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A41" w:rsidRDefault="00941A41" w:rsidP="00923E5C">
      <w:pPr>
        <w:spacing w:line="276" w:lineRule="auto"/>
        <w:ind w:left="567" w:hanging="567"/>
        <w:jc w:val="both"/>
        <w:rPr>
          <w:lang w:val="en-GB"/>
        </w:rPr>
      </w:pPr>
      <w:r>
        <w:rPr>
          <w:lang w:val="en-GB"/>
        </w:rPr>
        <w:t xml:space="preserve">Beaumont, J. (2020). The whole tooth and nothing but the tooth: Or why temporal resolution of bone collagen may be unreliable. </w:t>
      </w:r>
      <w:proofErr w:type="spellStart"/>
      <w:r>
        <w:rPr>
          <w:i/>
          <w:lang w:val="en-GB"/>
        </w:rPr>
        <w:t>Archaeometry</w:t>
      </w:r>
      <w:proofErr w:type="spellEnd"/>
      <w:r>
        <w:rPr>
          <w:i/>
          <w:lang w:val="en-GB"/>
        </w:rPr>
        <w:t xml:space="preserve"> </w:t>
      </w:r>
      <w:r w:rsidRPr="00941A41">
        <w:rPr>
          <w:b/>
          <w:lang w:val="en-GB"/>
        </w:rPr>
        <w:t>62</w:t>
      </w:r>
      <w:r>
        <w:rPr>
          <w:lang w:val="en-GB"/>
        </w:rPr>
        <w:t>: 626-645.</w:t>
      </w:r>
    </w:p>
    <w:p w:rsidR="00D9435A" w:rsidRPr="00D9435A" w:rsidRDefault="00D9435A" w:rsidP="00D9435A">
      <w:pPr>
        <w:spacing w:line="276" w:lineRule="auto"/>
        <w:ind w:left="567" w:hanging="567"/>
        <w:jc w:val="both"/>
        <w:rPr>
          <w:b/>
          <w:lang w:val="en-GB"/>
        </w:rPr>
      </w:pPr>
      <w:r>
        <w:rPr>
          <w:lang w:val="en-GB"/>
        </w:rPr>
        <w:t xml:space="preserve">Beaumont, J., </w:t>
      </w:r>
      <w:proofErr w:type="spellStart"/>
      <w:r>
        <w:rPr>
          <w:lang w:val="en-GB"/>
        </w:rPr>
        <w:t>Bekvalac</w:t>
      </w:r>
      <w:proofErr w:type="spellEnd"/>
      <w:r>
        <w:rPr>
          <w:lang w:val="en-GB"/>
        </w:rPr>
        <w:t xml:space="preserve">, J., Harris, S., Batt, C.M. (2021). Identifying cohorts using isotope mass spectrometry: the potential of temporal resolution and dietary profiles. </w:t>
      </w:r>
      <w:proofErr w:type="spellStart"/>
      <w:r>
        <w:rPr>
          <w:i/>
          <w:lang w:val="en-GB"/>
        </w:rPr>
        <w:t>Archaeometry</w:t>
      </w:r>
      <w:proofErr w:type="spellEnd"/>
      <w:r>
        <w:rPr>
          <w:lang w:val="en-GB"/>
        </w:rPr>
        <w:t xml:space="preserve">. DOI: </w:t>
      </w:r>
      <w:r w:rsidRPr="00D9435A">
        <w:rPr>
          <w:lang w:val="en-GB"/>
        </w:rPr>
        <w:t>10.1111/arcm.12667</w:t>
      </w:r>
      <w:r>
        <w:rPr>
          <w:lang w:val="en-GB"/>
        </w:rPr>
        <w:t xml:space="preserve"> </w:t>
      </w:r>
    </w:p>
    <w:p w:rsidR="00606D55" w:rsidRPr="00D2628F" w:rsidRDefault="00606D55" w:rsidP="00923E5C">
      <w:pPr>
        <w:spacing w:line="276" w:lineRule="auto"/>
        <w:ind w:left="567" w:hanging="567"/>
        <w:jc w:val="both"/>
        <w:rPr>
          <w:lang w:val="en-GB"/>
        </w:rPr>
      </w:pPr>
      <w:r>
        <w:rPr>
          <w:lang w:val="en-GB"/>
        </w:rPr>
        <w:t xml:space="preserve">Beaumont, J., Craig-Atkins, E., </w:t>
      </w:r>
      <w:proofErr w:type="spellStart"/>
      <w:r>
        <w:rPr>
          <w:lang w:val="en-GB"/>
        </w:rPr>
        <w:t>Buckberry</w:t>
      </w:r>
      <w:proofErr w:type="spellEnd"/>
      <w:r>
        <w:rPr>
          <w:lang w:val="en-GB"/>
        </w:rPr>
        <w:t xml:space="preserve">, J., Haydock, H., Horne, P., </w:t>
      </w:r>
      <w:proofErr w:type="spellStart"/>
      <w:r>
        <w:rPr>
          <w:lang w:val="en-GB"/>
        </w:rPr>
        <w:t>Howcroft</w:t>
      </w:r>
      <w:proofErr w:type="spellEnd"/>
      <w:r>
        <w:rPr>
          <w:lang w:val="en-GB"/>
        </w:rPr>
        <w:t xml:space="preserve">, R., Mackenzie, K., Montgomery, J. (2018). </w:t>
      </w:r>
      <w:r w:rsidRPr="00606D55">
        <w:rPr>
          <w:lang w:val="en-GB"/>
        </w:rPr>
        <w:t>Comparing apples and oranges: Why infant bone collagen may</w:t>
      </w:r>
      <w:r>
        <w:rPr>
          <w:lang w:val="en-GB"/>
        </w:rPr>
        <w:t xml:space="preserve"> </w:t>
      </w:r>
      <w:r w:rsidRPr="00606D55">
        <w:rPr>
          <w:lang w:val="en-GB"/>
        </w:rPr>
        <w:t>not reflect dietary intake in the same way as dentine collagen</w:t>
      </w:r>
      <w:r>
        <w:rPr>
          <w:lang w:val="en-GB"/>
        </w:rPr>
        <w:t xml:space="preserve">. </w:t>
      </w:r>
      <w:r w:rsidR="00D2628F">
        <w:rPr>
          <w:i/>
          <w:lang w:val="en-GB"/>
        </w:rPr>
        <w:t xml:space="preserve">American Journal of Physical Anthropology </w:t>
      </w:r>
      <w:r w:rsidR="00D2628F">
        <w:rPr>
          <w:b/>
          <w:lang w:val="en-GB"/>
        </w:rPr>
        <w:t>167</w:t>
      </w:r>
      <w:r w:rsidR="00D2628F">
        <w:rPr>
          <w:lang w:val="en-GB"/>
        </w:rPr>
        <w:t>: 524-540.</w:t>
      </w:r>
    </w:p>
    <w:p w:rsidR="003346AF" w:rsidRDefault="003346AF" w:rsidP="00923E5C">
      <w:pPr>
        <w:spacing w:line="276" w:lineRule="auto"/>
        <w:ind w:left="567" w:hanging="567"/>
        <w:jc w:val="both"/>
        <w:rPr>
          <w:lang w:val="en-GB"/>
        </w:rPr>
      </w:pPr>
      <w:r w:rsidRPr="003346AF">
        <w:rPr>
          <w:lang w:val="en-GB"/>
        </w:rPr>
        <w:t xml:space="preserve">Beaumont J., Gledhill, A., Lee-Thorp, </w:t>
      </w:r>
      <w:r>
        <w:rPr>
          <w:lang w:val="en-GB"/>
        </w:rPr>
        <w:t xml:space="preserve">J., Montgomery, J. (2013). Childhood diet: A closer examination of the evidence from dental tissues using stable isotope analysis of incremental human dentine. </w:t>
      </w:r>
      <w:proofErr w:type="spellStart"/>
      <w:r>
        <w:rPr>
          <w:i/>
          <w:lang w:val="en-GB"/>
        </w:rPr>
        <w:t>Archaeometry</w:t>
      </w:r>
      <w:proofErr w:type="spellEnd"/>
      <w:r>
        <w:rPr>
          <w:i/>
          <w:lang w:val="en-GB"/>
        </w:rPr>
        <w:t xml:space="preserve"> </w:t>
      </w:r>
      <w:r>
        <w:rPr>
          <w:b/>
          <w:lang w:val="en-GB"/>
        </w:rPr>
        <w:t>55</w:t>
      </w:r>
      <w:r>
        <w:rPr>
          <w:lang w:val="en-GB"/>
        </w:rPr>
        <w:t xml:space="preserve">: 277-295. </w:t>
      </w:r>
    </w:p>
    <w:p w:rsidR="0010704A" w:rsidRPr="0010704A" w:rsidRDefault="0010704A" w:rsidP="00923E5C">
      <w:pPr>
        <w:spacing w:line="276" w:lineRule="auto"/>
        <w:ind w:left="567" w:hanging="567"/>
        <w:jc w:val="both"/>
        <w:rPr>
          <w:i/>
          <w:lang w:val="en-GB"/>
        </w:rPr>
      </w:pPr>
      <w:r>
        <w:rPr>
          <w:lang w:val="en-GB"/>
        </w:rPr>
        <w:t xml:space="preserve">Beaumont, J., </w:t>
      </w:r>
      <w:proofErr w:type="spellStart"/>
      <w:r>
        <w:rPr>
          <w:lang w:val="en-GB"/>
        </w:rPr>
        <w:t>Gledhil</w:t>
      </w:r>
      <w:proofErr w:type="spellEnd"/>
      <w:r>
        <w:rPr>
          <w:lang w:val="en-GB"/>
        </w:rPr>
        <w:t xml:space="preserve">, A., Montgomery, J. (2014). </w:t>
      </w:r>
      <w:r w:rsidRPr="0010704A">
        <w:rPr>
          <w:bCs/>
          <w:lang w:val="en-GB"/>
        </w:rPr>
        <w:t>Isotope analysis of incremental human dentine: towards higher temporal resolution</w:t>
      </w:r>
      <w:r>
        <w:rPr>
          <w:bCs/>
          <w:lang w:val="en-GB"/>
        </w:rPr>
        <w:t xml:space="preserve">. </w:t>
      </w:r>
      <w:r w:rsidRPr="0010704A">
        <w:rPr>
          <w:bCs/>
          <w:i/>
          <w:lang w:val="en-GB"/>
        </w:rPr>
        <w:t>Bulletin of th</w:t>
      </w:r>
      <w:r>
        <w:rPr>
          <w:bCs/>
          <w:i/>
          <w:lang w:val="en-GB"/>
        </w:rPr>
        <w:t xml:space="preserve">e International association for </w:t>
      </w:r>
      <w:proofErr w:type="spellStart"/>
      <w:r>
        <w:rPr>
          <w:bCs/>
          <w:i/>
          <w:lang w:val="en-GB"/>
        </w:rPr>
        <w:t>p</w:t>
      </w:r>
      <w:r w:rsidRPr="0010704A">
        <w:rPr>
          <w:bCs/>
          <w:i/>
          <w:lang w:val="en-GB"/>
        </w:rPr>
        <w:t>aleodontology</w:t>
      </w:r>
      <w:proofErr w:type="spellEnd"/>
      <w:r w:rsidRPr="0010704A">
        <w:rPr>
          <w:bCs/>
          <w:i/>
          <w:lang w:val="en-GB"/>
        </w:rPr>
        <w:t xml:space="preserve"> </w:t>
      </w:r>
      <w:r w:rsidRPr="0010704A">
        <w:rPr>
          <w:b/>
          <w:bCs/>
          <w:lang w:val="en-GB"/>
        </w:rPr>
        <w:t>8</w:t>
      </w:r>
      <w:r w:rsidRPr="0010704A">
        <w:rPr>
          <w:bCs/>
          <w:lang w:val="en-GB"/>
        </w:rPr>
        <w:t>: 212-223.</w:t>
      </w:r>
    </w:p>
    <w:p w:rsidR="00814713" w:rsidRDefault="00814713" w:rsidP="00923E5C">
      <w:pPr>
        <w:spacing w:line="276" w:lineRule="auto"/>
        <w:ind w:left="567" w:hanging="567"/>
        <w:jc w:val="both"/>
        <w:rPr>
          <w:lang w:val="en-GB"/>
        </w:rPr>
      </w:pPr>
      <w:r>
        <w:rPr>
          <w:lang w:val="en-GB"/>
        </w:rPr>
        <w:t xml:space="preserve">Beaumont, J., Montgomery, J. (2015). </w:t>
      </w:r>
      <w:r w:rsidRPr="00814713">
        <w:rPr>
          <w:lang w:val="en-GB"/>
        </w:rPr>
        <w:t>Oral histories: a simple method of assigning</w:t>
      </w:r>
      <w:r>
        <w:rPr>
          <w:lang w:val="en-GB"/>
        </w:rPr>
        <w:t xml:space="preserve"> </w:t>
      </w:r>
      <w:r w:rsidRPr="00814713">
        <w:rPr>
          <w:lang w:val="en-GB"/>
        </w:rPr>
        <w:t>chronological age to isotopic values from human</w:t>
      </w:r>
      <w:r>
        <w:rPr>
          <w:lang w:val="en-GB"/>
        </w:rPr>
        <w:t xml:space="preserve"> </w:t>
      </w:r>
      <w:r w:rsidRPr="00814713">
        <w:rPr>
          <w:lang w:val="en-GB"/>
        </w:rPr>
        <w:t>dentine collagen</w:t>
      </w:r>
      <w:r>
        <w:rPr>
          <w:lang w:val="en-GB"/>
        </w:rPr>
        <w:t xml:space="preserve">. </w:t>
      </w:r>
      <w:r>
        <w:rPr>
          <w:i/>
          <w:lang w:val="en-GB"/>
        </w:rPr>
        <w:t xml:space="preserve">Annals of Human Biology </w:t>
      </w:r>
      <w:r>
        <w:rPr>
          <w:b/>
          <w:lang w:val="en-GB"/>
        </w:rPr>
        <w:t>42</w:t>
      </w:r>
      <w:r>
        <w:rPr>
          <w:lang w:val="en-GB"/>
        </w:rPr>
        <w:t>: 407-414.</w:t>
      </w:r>
    </w:p>
    <w:p w:rsidR="001070E1" w:rsidRDefault="001070E1" w:rsidP="00923E5C">
      <w:pPr>
        <w:spacing w:line="276" w:lineRule="auto"/>
        <w:ind w:left="567" w:hanging="567"/>
        <w:jc w:val="both"/>
        <w:rPr>
          <w:lang w:val="en-GB"/>
        </w:rPr>
      </w:pPr>
      <w:r>
        <w:rPr>
          <w:lang w:val="en-GB"/>
        </w:rPr>
        <w:t xml:space="preserve">Beaumont, J., Montgomery, J. (2016). </w:t>
      </w:r>
      <w:r w:rsidRPr="001070E1">
        <w:rPr>
          <w:lang w:val="en-GB"/>
        </w:rPr>
        <w:t>The Great Irish Famine: Identifying</w:t>
      </w:r>
      <w:r>
        <w:rPr>
          <w:lang w:val="en-GB"/>
        </w:rPr>
        <w:t xml:space="preserve"> </w:t>
      </w:r>
      <w:r w:rsidRPr="001070E1">
        <w:rPr>
          <w:lang w:val="en-GB"/>
        </w:rPr>
        <w:t>Starvation in the Tissues of Victims Using</w:t>
      </w:r>
      <w:r>
        <w:rPr>
          <w:lang w:val="en-GB"/>
        </w:rPr>
        <w:t xml:space="preserve"> </w:t>
      </w:r>
      <w:r w:rsidRPr="001070E1">
        <w:rPr>
          <w:lang w:val="en-GB"/>
        </w:rPr>
        <w:t>Stable Isotope Analysis of Bone and</w:t>
      </w:r>
      <w:r>
        <w:rPr>
          <w:lang w:val="en-GB"/>
        </w:rPr>
        <w:t xml:space="preserve"> </w:t>
      </w:r>
      <w:r w:rsidRPr="001070E1">
        <w:rPr>
          <w:lang w:val="en-GB"/>
        </w:rPr>
        <w:t>Incremental Dentine Collagen</w:t>
      </w:r>
      <w:r>
        <w:rPr>
          <w:lang w:val="en-GB"/>
        </w:rPr>
        <w:t xml:space="preserve">. </w:t>
      </w:r>
      <w:proofErr w:type="spellStart"/>
      <w:r>
        <w:rPr>
          <w:i/>
          <w:lang w:val="en-GB"/>
        </w:rPr>
        <w:t>PLoS</w:t>
      </w:r>
      <w:proofErr w:type="spellEnd"/>
      <w:r>
        <w:rPr>
          <w:i/>
          <w:lang w:val="en-GB"/>
        </w:rPr>
        <w:t xml:space="preserve"> ONE</w:t>
      </w:r>
      <w:r>
        <w:rPr>
          <w:lang w:val="en-GB"/>
        </w:rPr>
        <w:t xml:space="preserve"> </w:t>
      </w:r>
      <w:r>
        <w:rPr>
          <w:b/>
          <w:lang w:val="en-GB"/>
        </w:rPr>
        <w:t>11</w:t>
      </w:r>
      <w:r>
        <w:rPr>
          <w:lang w:val="en-GB"/>
        </w:rPr>
        <w:t xml:space="preserve">: </w:t>
      </w:r>
      <w:r w:rsidRPr="001070E1">
        <w:rPr>
          <w:lang w:val="en-GB"/>
        </w:rPr>
        <w:t>e0160065</w:t>
      </w:r>
      <w:r>
        <w:rPr>
          <w:lang w:val="en-GB"/>
        </w:rPr>
        <w:t xml:space="preserve">. DOI: </w:t>
      </w:r>
      <w:r w:rsidRPr="001070E1">
        <w:rPr>
          <w:lang w:val="en-GB"/>
        </w:rPr>
        <w:t>10.1371/journal.pone.0160065</w:t>
      </w:r>
      <w:r>
        <w:rPr>
          <w:lang w:val="en-GB"/>
        </w:rPr>
        <w:t>.</w:t>
      </w:r>
    </w:p>
    <w:p w:rsidR="00256002" w:rsidRDefault="00256002" w:rsidP="00923E5C">
      <w:pPr>
        <w:spacing w:line="276" w:lineRule="auto"/>
        <w:ind w:left="567" w:hanging="567"/>
        <w:jc w:val="both"/>
        <w:rPr>
          <w:lang w:val="en-GB"/>
        </w:rPr>
      </w:pPr>
      <w:r>
        <w:rPr>
          <w:lang w:val="en-GB"/>
        </w:rPr>
        <w:t xml:space="preserve">Beaumont, J., Montgomery, J., </w:t>
      </w:r>
      <w:proofErr w:type="spellStart"/>
      <w:r>
        <w:rPr>
          <w:lang w:val="en-GB"/>
        </w:rPr>
        <w:t>Buckberry</w:t>
      </w:r>
      <w:proofErr w:type="spellEnd"/>
      <w:r>
        <w:rPr>
          <w:lang w:val="en-GB"/>
        </w:rPr>
        <w:t xml:space="preserve">, J., Jay, M. (2015). </w:t>
      </w:r>
      <w:r w:rsidRPr="00256002">
        <w:rPr>
          <w:lang w:val="en-GB"/>
        </w:rPr>
        <w:t>Infant Mortality and Isotopic Complexity: New</w:t>
      </w:r>
      <w:r>
        <w:rPr>
          <w:lang w:val="en-GB"/>
        </w:rPr>
        <w:t xml:space="preserve"> </w:t>
      </w:r>
      <w:r w:rsidRPr="00256002">
        <w:rPr>
          <w:lang w:val="en-GB"/>
        </w:rPr>
        <w:t>Approaches to Stress, Maternal Health, and Weaning</w:t>
      </w:r>
      <w:r>
        <w:rPr>
          <w:lang w:val="en-GB"/>
        </w:rPr>
        <w:t xml:space="preserve">. </w:t>
      </w:r>
      <w:r>
        <w:rPr>
          <w:i/>
          <w:lang w:val="en-GB"/>
        </w:rPr>
        <w:t xml:space="preserve">American Journal of Physical Anthropology </w:t>
      </w:r>
      <w:r>
        <w:rPr>
          <w:b/>
          <w:lang w:val="en-GB"/>
        </w:rPr>
        <w:t>157</w:t>
      </w:r>
      <w:r>
        <w:rPr>
          <w:lang w:val="en-GB"/>
        </w:rPr>
        <w:t>: 441-457.</w:t>
      </w:r>
    </w:p>
    <w:p w:rsidR="00CA0060" w:rsidRDefault="00CA0060" w:rsidP="00923E5C">
      <w:pPr>
        <w:spacing w:line="276" w:lineRule="auto"/>
        <w:ind w:left="567" w:hanging="567"/>
        <w:jc w:val="both"/>
        <w:rPr>
          <w:lang w:val="en-GB"/>
        </w:rPr>
      </w:pPr>
      <w:r w:rsidRPr="00CA0060">
        <w:rPr>
          <w:lang w:val="en-GB"/>
        </w:rPr>
        <w:t xml:space="preserve">Burt, N.M. (2013). Stable Isotope Ratio Analysis of Breastfeeding and Weaning Practices of Children from Medieval </w:t>
      </w:r>
      <w:proofErr w:type="spellStart"/>
      <w:r w:rsidRPr="00CA0060">
        <w:rPr>
          <w:lang w:val="en-GB"/>
        </w:rPr>
        <w:t>Fishergate</w:t>
      </w:r>
      <w:proofErr w:type="spellEnd"/>
      <w:r w:rsidRPr="00CA0060">
        <w:rPr>
          <w:lang w:val="en-GB"/>
        </w:rPr>
        <w:t xml:space="preserve"> House York, UK. </w:t>
      </w:r>
      <w:r w:rsidRPr="00CA0060">
        <w:rPr>
          <w:i/>
          <w:lang w:val="en-GB"/>
        </w:rPr>
        <w:t>American Journal of Physical Anthropology</w:t>
      </w:r>
      <w:r w:rsidRPr="00CA0060">
        <w:rPr>
          <w:lang w:val="en-GB"/>
        </w:rPr>
        <w:t xml:space="preserve"> </w:t>
      </w:r>
      <w:r w:rsidRPr="00CA0060">
        <w:rPr>
          <w:b/>
          <w:lang w:val="en-GB"/>
        </w:rPr>
        <w:t>152</w:t>
      </w:r>
      <w:r w:rsidRPr="00CA0060">
        <w:rPr>
          <w:lang w:val="en-GB"/>
        </w:rPr>
        <w:t>: 407-416.</w:t>
      </w:r>
    </w:p>
    <w:p w:rsidR="00FD25BA" w:rsidRDefault="00FD25BA" w:rsidP="00923E5C">
      <w:pPr>
        <w:spacing w:line="276" w:lineRule="auto"/>
        <w:ind w:left="567" w:hanging="567"/>
        <w:jc w:val="both"/>
        <w:rPr>
          <w:lang w:val="en-GB"/>
        </w:rPr>
      </w:pPr>
      <w:r>
        <w:rPr>
          <w:lang w:val="en-GB"/>
        </w:rPr>
        <w:t xml:space="preserve">Burt, N.M., </w:t>
      </w:r>
      <w:proofErr w:type="spellStart"/>
      <w:r>
        <w:rPr>
          <w:lang w:val="en-GB"/>
        </w:rPr>
        <w:t>Garvie-Lok</w:t>
      </w:r>
      <w:proofErr w:type="spellEnd"/>
      <w:r>
        <w:rPr>
          <w:lang w:val="en-GB"/>
        </w:rPr>
        <w:t xml:space="preserve">, S. (2013). </w:t>
      </w:r>
      <w:r w:rsidRPr="00FD25BA">
        <w:rPr>
          <w:lang w:val="en-GB"/>
        </w:rPr>
        <w:t xml:space="preserve">A new method of dentine </w:t>
      </w:r>
      <w:proofErr w:type="spellStart"/>
      <w:r w:rsidRPr="00FD25BA">
        <w:rPr>
          <w:lang w:val="en-GB"/>
        </w:rPr>
        <w:t>microsampling</w:t>
      </w:r>
      <w:proofErr w:type="spellEnd"/>
      <w:r w:rsidRPr="00FD25BA">
        <w:rPr>
          <w:lang w:val="en-GB"/>
        </w:rPr>
        <w:t xml:space="preserve"> of deciduous teeth for stable</w:t>
      </w:r>
      <w:r>
        <w:rPr>
          <w:lang w:val="en-GB"/>
        </w:rPr>
        <w:t xml:space="preserve"> </w:t>
      </w:r>
      <w:r w:rsidRPr="00FD25BA">
        <w:rPr>
          <w:lang w:val="en-GB"/>
        </w:rPr>
        <w:t>isotope ratio analysis</w:t>
      </w:r>
      <w:r>
        <w:rPr>
          <w:lang w:val="en-GB"/>
        </w:rPr>
        <w:t xml:space="preserve">. </w:t>
      </w:r>
      <w:r>
        <w:rPr>
          <w:i/>
          <w:lang w:val="en-GB"/>
        </w:rPr>
        <w:t>Journal of Archaeological Scien</w:t>
      </w:r>
      <w:r w:rsidR="00350918">
        <w:rPr>
          <w:i/>
          <w:lang w:val="en-GB"/>
        </w:rPr>
        <w:t>c</w:t>
      </w:r>
      <w:r>
        <w:rPr>
          <w:i/>
          <w:lang w:val="en-GB"/>
        </w:rPr>
        <w:t xml:space="preserve">e </w:t>
      </w:r>
      <w:r>
        <w:rPr>
          <w:b/>
          <w:lang w:val="en-GB"/>
        </w:rPr>
        <w:t>40</w:t>
      </w:r>
      <w:r>
        <w:rPr>
          <w:lang w:val="en-GB"/>
        </w:rPr>
        <w:t>: 3854-3864.</w:t>
      </w:r>
    </w:p>
    <w:p w:rsidR="004C6772" w:rsidRPr="00377973" w:rsidRDefault="00377973" w:rsidP="00923E5C">
      <w:pPr>
        <w:spacing w:line="276" w:lineRule="auto"/>
        <w:ind w:left="567" w:hanging="567"/>
        <w:jc w:val="both"/>
        <w:rPr>
          <w:lang w:val="en-GB"/>
        </w:rPr>
      </w:pPr>
      <w:r w:rsidRPr="00F13A1A">
        <w:rPr>
          <w:lang w:val="en-GB"/>
        </w:rPr>
        <w:t xml:space="preserve">Cocozza, C., Fernandes, R., </w:t>
      </w:r>
      <w:proofErr w:type="spellStart"/>
      <w:r w:rsidRPr="00F13A1A">
        <w:rPr>
          <w:lang w:val="en-GB"/>
        </w:rPr>
        <w:t>Ughi</w:t>
      </w:r>
      <w:proofErr w:type="spellEnd"/>
      <w:r w:rsidRPr="00F13A1A">
        <w:rPr>
          <w:lang w:val="en-GB"/>
        </w:rPr>
        <w:t xml:space="preserve">, A., </w:t>
      </w:r>
      <w:proofErr w:type="spellStart"/>
      <w:r w:rsidRPr="00F13A1A">
        <w:rPr>
          <w:lang w:val="en-GB"/>
        </w:rPr>
        <w:t>Groß</w:t>
      </w:r>
      <w:proofErr w:type="spellEnd"/>
      <w:r w:rsidRPr="00F13A1A">
        <w:rPr>
          <w:lang w:val="en-GB"/>
        </w:rPr>
        <w:t xml:space="preserve">, M., Alexander, M.M. (2021). </w:t>
      </w:r>
      <w:r w:rsidRPr="00377973">
        <w:rPr>
          <w:bCs/>
          <w:lang w:val="en-GB"/>
        </w:rPr>
        <w:t>Investigating Infant Feeding Strategies at Roman Bainesse through Bayesian Modelling of Incremental Dentine Isotopic Data</w:t>
      </w:r>
      <w:r>
        <w:rPr>
          <w:bCs/>
          <w:lang w:val="en-GB"/>
        </w:rPr>
        <w:t xml:space="preserve">. </w:t>
      </w:r>
      <w:r>
        <w:rPr>
          <w:bCs/>
          <w:i/>
          <w:lang w:val="en-GB"/>
        </w:rPr>
        <w:t xml:space="preserve">International Journal of </w:t>
      </w:r>
      <w:proofErr w:type="spellStart"/>
      <w:r>
        <w:rPr>
          <w:bCs/>
          <w:i/>
          <w:lang w:val="en-GB"/>
        </w:rPr>
        <w:t>Osteoarchaeology</w:t>
      </w:r>
      <w:proofErr w:type="spellEnd"/>
      <w:r>
        <w:rPr>
          <w:bCs/>
          <w:lang w:val="en-GB"/>
        </w:rPr>
        <w:t xml:space="preserve">. DOI: </w:t>
      </w:r>
      <w:r w:rsidRPr="00A51826">
        <w:rPr>
          <w:bCs/>
          <w:lang w:val="en-GB"/>
        </w:rPr>
        <w:t>10.1002/oa.2962</w:t>
      </w:r>
    </w:p>
    <w:p w:rsidR="008877FA" w:rsidRPr="008877FA" w:rsidRDefault="008877FA" w:rsidP="008877FA">
      <w:pPr>
        <w:spacing w:line="276" w:lineRule="auto"/>
        <w:ind w:left="567" w:hanging="567"/>
        <w:jc w:val="both"/>
        <w:rPr>
          <w:b/>
          <w:bCs/>
          <w:lang w:val="en-GB"/>
        </w:rPr>
      </w:pPr>
      <w:r>
        <w:rPr>
          <w:lang w:val="en-GB"/>
        </w:rPr>
        <w:t xml:space="preserve">Craig-Atkins. E., Jervis, B., Cramp, L., </w:t>
      </w:r>
      <w:proofErr w:type="spellStart"/>
      <w:r>
        <w:rPr>
          <w:lang w:val="en-GB"/>
        </w:rPr>
        <w:t>Hammann</w:t>
      </w:r>
      <w:proofErr w:type="spellEnd"/>
      <w:r>
        <w:rPr>
          <w:lang w:val="en-GB"/>
        </w:rPr>
        <w:t xml:space="preserve">, S., </w:t>
      </w:r>
      <w:proofErr w:type="spellStart"/>
      <w:r>
        <w:rPr>
          <w:lang w:val="en-GB"/>
        </w:rPr>
        <w:t>Nederbragt</w:t>
      </w:r>
      <w:proofErr w:type="spellEnd"/>
      <w:r>
        <w:rPr>
          <w:lang w:val="en-GB"/>
        </w:rPr>
        <w:t xml:space="preserve">, A.J., Nicholson, E., Taylor, A.R., </w:t>
      </w:r>
      <w:proofErr w:type="spellStart"/>
      <w:r>
        <w:rPr>
          <w:lang w:val="en-GB"/>
        </w:rPr>
        <w:t>Whelton</w:t>
      </w:r>
      <w:proofErr w:type="spellEnd"/>
      <w:r>
        <w:rPr>
          <w:lang w:val="en-GB"/>
        </w:rPr>
        <w:t xml:space="preserve">, H., </w:t>
      </w:r>
      <w:proofErr w:type="spellStart"/>
      <w:r>
        <w:rPr>
          <w:lang w:val="en-GB"/>
        </w:rPr>
        <w:t>Madwick</w:t>
      </w:r>
      <w:proofErr w:type="spellEnd"/>
      <w:r>
        <w:rPr>
          <w:lang w:val="en-GB"/>
        </w:rPr>
        <w:t xml:space="preserve">, R. (2020). </w:t>
      </w:r>
      <w:r w:rsidRPr="008877FA">
        <w:rPr>
          <w:bCs/>
          <w:lang w:val="en-GB"/>
        </w:rPr>
        <w:t xml:space="preserve">The dietary impact of the Norman Conquest: A </w:t>
      </w:r>
      <w:proofErr w:type="spellStart"/>
      <w:r w:rsidRPr="008877FA">
        <w:rPr>
          <w:bCs/>
          <w:lang w:val="en-GB"/>
        </w:rPr>
        <w:t>multiproxy</w:t>
      </w:r>
      <w:proofErr w:type="spellEnd"/>
      <w:r w:rsidRPr="008877FA">
        <w:rPr>
          <w:bCs/>
          <w:lang w:val="en-GB"/>
        </w:rPr>
        <w:t xml:space="preserve"> archaeological investigation of Oxford, UK</w:t>
      </w:r>
      <w:r>
        <w:rPr>
          <w:bCs/>
          <w:lang w:val="en-GB"/>
        </w:rPr>
        <w:t xml:space="preserve">. </w:t>
      </w:r>
      <w:proofErr w:type="spellStart"/>
      <w:r>
        <w:rPr>
          <w:bCs/>
          <w:i/>
          <w:lang w:val="en-GB"/>
        </w:rPr>
        <w:t>PLoS</w:t>
      </w:r>
      <w:proofErr w:type="spellEnd"/>
      <w:r>
        <w:rPr>
          <w:bCs/>
          <w:i/>
          <w:lang w:val="en-GB"/>
        </w:rPr>
        <w:t xml:space="preserve"> ONE </w:t>
      </w:r>
      <w:r>
        <w:rPr>
          <w:b/>
          <w:bCs/>
          <w:lang w:val="en-GB"/>
        </w:rPr>
        <w:t>15</w:t>
      </w:r>
      <w:r>
        <w:rPr>
          <w:bCs/>
          <w:lang w:val="en-GB"/>
        </w:rPr>
        <w:t xml:space="preserve">: </w:t>
      </w:r>
      <w:r w:rsidRPr="008877FA">
        <w:rPr>
          <w:bCs/>
          <w:lang w:val="en-GB"/>
        </w:rPr>
        <w:t>e0235005. DOI: 10.1371/journal.pone.0235005</w:t>
      </w:r>
    </w:p>
    <w:p w:rsidR="00343B5A" w:rsidRDefault="00343B5A" w:rsidP="00923E5C">
      <w:pPr>
        <w:spacing w:line="276" w:lineRule="auto"/>
        <w:ind w:left="567" w:hanging="567"/>
        <w:jc w:val="both"/>
        <w:rPr>
          <w:lang w:val="en-GB"/>
        </w:rPr>
      </w:pPr>
      <w:r w:rsidRPr="00343B5A">
        <w:rPr>
          <w:lang w:val="en-GB"/>
        </w:rPr>
        <w:t xml:space="preserve">Crowder, K.D., Montgomery, J., </w:t>
      </w:r>
      <w:proofErr w:type="spellStart"/>
      <w:r w:rsidRPr="00343B5A">
        <w:rPr>
          <w:lang w:val="en-GB"/>
        </w:rPr>
        <w:t>Gröcke</w:t>
      </w:r>
      <w:proofErr w:type="spellEnd"/>
      <w:r w:rsidRPr="00343B5A">
        <w:rPr>
          <w:lang w:val="en-GB"/>
        </w:rPr>
        <w:t xml:space="preserve">, D.R., </w:t>
      </w:r>
      <w:proofErr w:type="spellStart"/>
      <w:r w:rsidRPr="00343B5A">
        <w:rPr>
          <w:lang w:val="en-GB"/>
        </w:rPr>
        <w:t>Filipek</w:t>
      </w:r>
      <w:proofErr w:type="spellEnd"/>
      <w:r w:rsidRPr="00343B5A">
        <w:rPr>
          <w:lang w:val="en-GB"/>
        </w:rPr>
        <w:t xml:space="preserve">, K.L. (2019). Childhood “stress” and stable isotope life histories in Transylvania. </w:t>
      </w:r>
      <w:r w:rsidRPr="00AA2E44">
        <w:rPr>
          <w:i/>
          <w:lang w:val="en-GB"/>
        </w:rPr>
        <w:t xml:space="preserve">International Journal of </w:t>
      </w:r>
      <w:proofErr w:type="spellStart"/>
      <w:r w:rsidRPr="00AA2E44">
        <w:rPr>
          <w:i/>
          <w:lang w:val="en-GB"/>
        </w:rPr>
        <w:t>Osteoarchaeology</w:t>
      </w:r>
      <w:proofErr w:type="spellEnd"/>
      <w:r w:rsidRPr="00343B5A">
        <w:rPr>
          <w:lang w:val="en-GB"/>
        </w:rPr>
        <w:t xml:space="preserve"> </w:t>
      </w:r>
      <w:r w:rsidRPr="00AA2E44">
        <w:rPr>
          <w:b/>
          <w:lang w:val="en-GB"/>
        </w:rPr>
        <w:t>29</w:t>
      </w:r>
      <w:r w:rsidRPr="00343B5A">
        <w:rPr>
          <w:lang w:val="en-GB"/>
        </w:rPr>
        <w:t>: 644-653.</w:t>
      </w:r>
    </w:p>
    <w:p w:rsidR="00AA2E44" w:rsidRDefault="00AA2E44" w:rsidP="00923E5C">
      <w:pPr>
        <w:spacing w:line="276" w:lineRule="auto"/>
        <w:ind w:left="567" w:hanging="567"/>
        <w:jc w:val="both"/>
        <w:rPr>
          <w:lang w:val="en-GB"/>
        </w:rPr>
      </w:pPr>
      <w:proofErr w:type="spellStart"/>
      <w:r w:rsidRPr="00AA2E44">
        <w:rPr>
          <w:lang w:val="en-GB"/>
        </w:rPr>
        <w:lastRenderedPageBreak/>
        <w:t>Czermak</w:t>
      </w:r>
      <w:proofErr w:type="spellEnd"/>
      <w:r w:rsidRPr="00AA2E44">
        <w:rPr>
          <w:lang w:val="en-GB"/>
        </w:rPr>
        <w:t xml:space="preserve">, A., </w:t>
      </w:r>
      <w:proofErr w:type="spellStart"/>
      <w:r w:rsidRPr="00AA2E44">
        <w:rPr>
          <w:lang w:val="en-GB"/>
        </w:rPr>
        <w:t>Schermelleh</w:t>
      </w:r>
      <w:proofErr w:type="spellEnd"/>
      <w:r w:rsidRPr="00AA2E44">
        <w:rPr>
          <w:lang w:val="en-GB"/>
        </w:rPr>
        <w:t xml:space="preserve">, L., Lee-Thorp, J. (2018). Imaging-assisted time-resolved dentine sampling to track weaning histories. </w:t>
      </w:r>
      <w:r w:rsidRPr="00AA2E44">
        <w:rPr>
          <w:i/>
          <w:lang w:val="en-GB"/>
        </w:rPr>
        <w:t xml:space="preserve">International Journal of </w:t>
      </w:r>
      <w:proofErr w:type="spellStart"/>
      <w:r w:rsidRPr="00AA2E44">
        <w:rPr>
          <w:i/>
          <w:lang w:val="en-GB"/>
        </w:rPr>
        <w:t>Osteoarchaeology</w:t>
      </w:r>
      <w:proofErr w:type="spellEnd"/>
      <w:r w:rsidRPr="00AA2E44">
        <w:rPr>
          <w:lang w:val="en-GB"/>
        </w:rPr>
        <w:t xml:space="preserve"> </w:t>
      </w:r>
      <w:r w:rsidRPr="00AA2E44">
        <w:rPr>
          <w:b/>
          <w:lang w:val="en-GB"/>
        </w:rPr>
        <w:t>28</w:t>
      </w:r>
      <w:r w:rsidRPr="00AA2E44">
        <w:rPr>
          <w:lang w:val="en-GB"/>
        </w:rPr>
        <w:t>: 535-541.</w:t>
      </w:r>
    </w:p>
    <w:p w:rsidR="00A51826" w:rsidRPr="00A51826" w:rsidRDefault="00A51826" w:rsidP="00A51826">
      <w:pPr>
        <w:spacing w:line="276" w:lineRule="auto"/>
        <w:ind w:left="567" w:hanging="567"/>
        <w:jc w:val="both"/>
        <w:rPr>
          <w:lang w:val="en-GB"/>
        </w:rPr>
      </w:pPr>
      <w:proofErr w:type="spellStart"/>
      <w:r w:rsidRPr="00AA2E44">
        <w:rPr>
          <w:lang w:val="en-GB"/>
        </w:rPr>
        <w:t>Czermak</w:t>
      </w:r>
      <w:proofErr w:type="spellEnd"/>
      <w:r w:rsidRPr="00AA2E44">
        <w:rPr>
          <w:lang w:val="en-GB"/>
        </w:rPr>
        <w:t xml:space="preserve">, A., </w:t>
      </w:r>
      <w:proofErr w:type="spellStart"/>
      <w:r w:rsidRPr="00AA2E44">
        <w:rPr>
          <w:lang w:val="en-GB"/>
        </w:rPr>
        <w:t>Sche</w:t>
      </w:r>
      <w:r>
        <w:rPr>
          <w:lang w:val="en-GB"/>
        </w:rPr>
        <w:t>rmelleh</w:t>
      </w:r>
      <w:proofErr w:type="spellEnd"/>
      <w:r>
        <w:rPr>
          <w:lang w:val="en-GB"/>
        </w:rPr>
        <w:t>, L., Lee-Thorp, J. (2019</w:t>
      </w:r>
      <w:r w:rsidRPr="00AA2E44">
        <w:rPr>
          <w:lang w:val="en-GB"/>
        </w:rPr>
        <w:t>).</w:t>
      </w:r>
      <w:r>
        <w:rPr>
          <w:lang w:val="en-GB"/>
        </w:rPr>
        <w:t xml:space="preserve"> </w:t>
      </w:r>
      <w:r w:rsidRPr="00A51826">
        <w:rPr>
          <w:lang w:val="en-GB"/>
        </w:rPr>
        <w:t>Fluorescence screening of collagen preservation in tooth dentine</w:t>
      </w:r>
      <w:r>
        <w:rPr>
          <w:lang w:val="en-GB"/>
        </w:rPr>
        <w:t xml:space="preserve">. </w:t>
      </w:r>
      <w:proofErr w:type="spellStart"/>
      <w:r w:rsidRPr="00A51826">
        <w:rPr>
          <w:i/>
          <w:lang w:val="en-GB"/>
        </w:rPr>
        <w:t>Palaeogeography</w:t>
      </w:r>
      <w:proofErr w:type="spellEnd"/>
      <w:r w:rsidRPr="00A51826">
        <w:rPr>
          <w:i/>
          <w:lang w:val="en-GB"/>
        </w:rPr>
        <w:t xml:space="preserve">, </w:t>
      </w:r>
      <w:proofErr w:type="spellStart"/>
      <w:r w:rsidRPr="00A51826">
        <w:rPr>
          <w:i/>
          <w:lang w:val="en-GB"/>
        </w:rPr>
        <w:t>P</w:t>
      </w:r>
      <w:bookmarkStart w:id="0" w:name="_GoBack"/>
      <w:bookmarkEnd w:id="0"/>
      <w:r w:rsidRPr="00A51826">
        <w:rPr>
          <w:i/>
          <w:lang w:val="en-GB"/>
        </w:rPr>
        <w:t>alaeoclimatology</w:t>
      </w:r>
      <w:proofErr w:type="spellEnd"/>
      <w:r w:rsidRPr="00A51826">
        <w:rPr>
          <w:i/>
          <w:lang w:val="en-GB"/>
        </w:rPr>
        <w:t xml:space="preserve">, </w:t>
      </w:r>
      <w:proofErr w:type="spellStart"/>
      <w:r w:rsidRPr="00A51826">
        <w:rPr>
          <w:i/>
          <w:lang w:val="en-GB"/>
        </w:rPr>
        <w:t>Palaeoecology</w:t>
      </w:r>
      <w:proofErr w:type="spellEnd"/>
      <w:r>
        <w:rPr>
          <w:i/>
          <w:lang w:val="en-GB"/>
        </w:rPr>
        <w:t xml:space="preserve"> </w:t>
      </w:r>
      <w:r>
        <w:rPr>
          <w:b/>
          <w:lang w:val="en-GB"/>
        </w:rPr>
        <w:t>532</w:t>
      </w:r>
      <w:r>
        <w:rPr>
          <w:lang w:val="en-GB"/>
        </w:rPr>
        <w:t xml:space="preserve">: 109249. DOI: </w:t>
      </w:r>
      <w:r w:rsidRPr="00A51826">
        <w:rPr>
          <w:lang w:val="en-GB"/>
        </w:rPr>
        <w:t>10.1016/j.palaeo.2019.109249</w:t>
      </w:r>
    </w:p>
    <w:p w:rsidR="00C71F6C" w:rsidRPr="00C71F6C" w:rsidRDefault="00C71F6C" w:rsidP="00C71F6C">
      <w:pPr>
        <w:spacing w:line="276" w:lineRule="auto"/>
        <w:ind w:left="567" w:hanging="567"/>
        <w:jc w:val="both"/>
        <w:rPr>
          <w:b/>
          <w:lang w:val="en-GB"/>
        </w:rPr>
      </w:pPr>
      <w:proofErr w:type="spellStart"/>
      <w:r>
        <w:rPr>
          <w:lang w:val="en-GB"/>
        </w:rPr>
        <w:t>Dury</w:t>
      </w:r>
      <w:proofErr w:type="spellEnd"/>
      <w:r>
        <w:rPr>
          <w:lang w:val="en-GB"/>
        </w:rPr>
        <w:t xml:space="preserve">, J.P.R., </w:t>
      </w:r>
      <w:proofErr w:type="spellStart"/>
      <w:r>
        <w:rPr>
          <w:lang w:val="en-GB"/>
        </w:rPr>
        <w:t>Lidén</w:t>
      </w:r>
      <w:proofErr w:type="spellEnd"/>
      <w:r>
        <w:rPr>
          <w:lang w:val="en-GB"/>
        </w:rPr>
        <w:t xml:space="preserve">, K., Harris, A.J.T., Eriksson, G. (2021). </w:t>
      </w:r>
      <w:r w:rsidRPr="00C71F6C">
        <w:rPr>
          <w:lang w:val="en-GB"/>
        </w:rPr>
        <w:t>Dental wiggle matching: Radiocarbon modelling of sub-sampled archaeological human dentine</w:t>
      </w:r>
      <w:r>
        <w:rPr>
          <w:lang w:val="en-GB"/>
        </w:rPr>
        <w:t xml:space="preserve">. </w:t>
      </w:r>
      <w:r>
        <w:rPr>
          <w:i/>
          <w:lang w:val="en-GB"/>
        </w:rPr>
        <w:t>Quaternary International</w:t>
      </w:r>
      <w:r>
        <w:rPr>
          <w:lang w:val="en-GB"/>
        </w:rPr>
        <w:t>. DOI:</w:t>
      </w:r>
      <w:r w:rsidRPr="00C71F6C">
        <w:t xml:space="preserve"> </w:t>
      </w:r>
      <w:r w:rsidRPr="00C71F6C">
        <w:rPr>
          <w:lang w:val="en-GB"/>
        </w:rPr>
        <w:t>10.1016/j.quaint.2021.03.030</w:t>
      </w:r>
    </w:p>
    <w:p w:rsidR="00565C6A" w:rsidRDefault="00565C6A" w:rsidP="00923E5C">
      <w:pPr>
        <w:spacing w:line="276" w:lineRule="auto"/>
        <w:ind w:left="567" w:hanging="567"/>
        <w:jc w:val="both"/>
        <w:rPr>
          <w:lang w:val="en-GB"/>
        </w:rPr>
      </w:pPr>
      <w:proofErr w:type="spellStart"/>
      <w:r w:rsidRPr="00C71F6C">
        <w:rPr>
          <w:lang w:val="de-DE"/>
        </w:rPr>
        <w:t>Eerkes</w:t>
      </w:r>
      <w:proofErr w:type="spellEnd"/>
      <w:r w:rsidRPr="00C71F6C">
        <w:rPr>
          <w:lang w:val="de-DE"/>
        </w:rPr>
        <w:t xml:space="preserve">, J.W., </w:t>
      </w:r>
      <w:proofErr w:type="spellStart"/>
      <w:r w:rsidRPr="00C71F6C">
        <w:rPr>
          <w:lang w:val="de-DE"/>
        </w:rPr>
        <w:t>Bartelink</w:t>
      </w:r>
      <w:proofErr w:type="spellEnd"/>
      <w:r w:rsidRPr="00C71F6C">
        <w:rPr>
          <w:lang w:val="de-DE"/>
        </w:rPr>
        <w:t xml:space="preserve">, E.J. (2013). </w:t>
      </w:r>
      <w:r w:rsidRPr="00565C6A">
        <w:rPr>
          <w:lang w:val="en-GB"/>
        </w:rPr>
        <w:t>Sex-Biased Weaning and Early Childhood Diet Among</w:t>
      </w:r>
      <w:r>
        <w:rPr>
          <w:lang w:val="en-GB"/>
        </w:rPr>
        <w:t xml:space="preserve"> </w:t>
      </w:r>
      <w:r w:rsidRPr="00565C6A">
        <w:rPr>
          <w:lang w:val="en-GB"/>
        </w:rPr>
        <w:t>Middle Holocene Hunter–Gatherers in Central California</w:t>
      </w:r>
      <w:r>
        <w:rPr>
          <w:lang w:val="en-GB"/>
        </w:rPr>
        <w:t xml:space="preserve">. </w:t>
      </w:r>
      <w:r>
        <w:rPr>
          <w:i/>
          <w:lang w:val="en-GB"/>
        </w:rPr>
        <w:t xml:space="preserve">American Journal of Physical Anthropology </w:t>
      </w:r>
      <w:r>
        <w:rPr>
          <w:b/>
          <w:lang w:val="en-GB"/>
        </w:rPr>
        <w:t>152</w:t>
      </w:r>
      <w:r>
        <w:rPr>
          <w:lang w:val="en-GB"/>
        </w:rPr>
        <w:t>: 471-482.</w:t>
      </w:r>
    </w:p>
    <w:p w:rsidR="00715A81" w:rsidRPr="00C55B2E" w:rsidRDefault="00715A81" w:rsidP="00923E5C">
      <w:pPr>
        <w:spacing w:line="276" w:lineRule="auto"/>
        <w:ind w:left="567" w:hanging="567"/>
        <w:jc w:val="both"/>
        <w:rPr>
          <w:b/>
          <w:lang w:val="en-GB"/>
        </w:rPr>
      </w:pPr>
      <w:proofErr w:type="spellStart"/>
      <w:r w:rsidRPr="00715A81">
        <w:rPr>
          <w:lang w:val="en-GB"/>
        </w:rPr>
        <w:t>Eerkens</w:t>
      </w:r>
      <w:proofErr w:type="spellEnd"/>
      <w:r w:rsidRPr="00715A81">
        <w:rPr>
          <w:lang w:val="en-GB"/>
        </w:rPr>
        <w:t xml:space="preserve">, J.W., de </w:t>
      </w:r>
      <w:proofErr w:type="spellStart"/>
      <w:r w:rsidRPr="00715A81">
        <w:rPr>
          <w:lang w:val="en-GB"/>
        </w:rPr>
        <w:t>Voogt</w:t>
      </w:r>
      <w:proofErr w:type="spellEnd"/>
      <w:r w:rsidRPr="00715A81">
        <w:rPr>
          <w:lang w:val="en-GB"/>
        </w:rPr>
        <w:t xml:space="preserve">, A., </w:t>
      </w:r>
      <w:proofErr w:type="spellStart"/>
      <w:r w:rsidRPr="00715A81">
        <w:rPr>
          <w:lang w:val="en-GB"/>
        </w:rPr>
        <w:t>Dupras</w:t>
      </w:r>
      <w:proofErr w:type="spellEnd"/>
      <w:r w:rsidRPr="00715A81">
        <w:rPr>
          <w:lang w:val="en-GB"/>
        </w:rPr>
        <w:t xml:space="preserve">, T.L., </w:t>
      </w:r>
      <w:proofErr w:type="spellStart"/>
      <w:r w:rsidRPr="00715A81">
        <w:rPr>
          <w:lang w:val="en-GB"/>
        </w:rPr>
        <w:t>Francigny</w:t>
      </w:r>
      <w:proofErr w:type="spellEnd"/>
      <w:r w:rsidRPr="00715A81">
        <w:rPr>
          <w:lang w:val="en-GB"/>
        </w:rPr>
        <w:t>, V., Greenwald, A.M. (2018).</w:t>
      </w:r>
      <w:r>
        <w:rPr>
          <w:lang w:val="en-GB"/>
        </w:rPr>
        <w:t xml:space="preserve"> </w:t>
      </w:r>
      <w:r w:rsidRPr="00715A81">
        <w:rPr>
          <w:lang w:val="en-GB"/>
        </w:rPr>
        <w:t xml:space="preserve"> Early childhood diets on the Nile: </w:t>
      </w:r>
      <w:r w:rsidRPr="00715A81">
        <w:t>δ</w:t>
      </w:r>
      <w:r w:rsidRPr="00715A81">
        <w:rPr>
          <w:lang w:val="en-GB"/>
        </w:rPr>
        <w:t xml:space="preserve">13C and </w:t>
      </w:r>
      <w:r w:rsidRPr="00715A81">
        <w:t>δ</w:t>
      </w:r>
      <w:r w:rsidRPr="00715A81">
        <w:rPr>
          <w:lang w:val="en-GB"/>
        </w:rPr>
        <w:t>15N in serial</w:t>
      </w:r>
      <w:r w:rsidR="00C55B2E">
        <w:rPr>
          <w:lang w:val="en-GB"/>
        </w:rPr>
        <w:t xml:space="preserve"> </w:t>
      </w:r>
      <w:r w:rsidRPr="00715A81">
        <w:rPr>
          <w:lang w:val="en-GB"/>
        </w:rPr>
        <w:t>samples of permanent first molars in an elite Meroitic</w:t>
      </w:r>
      <w:r w:rsidR="00C55B2E">
        <w:rPr>
          <w:lang w:val="en-GB"/>
        </w:rPr>
        <w:t xml:space="preserve"> </w:t>
      </w:r>
      <w:r w:rsidRPr="00715A81">
        <w:rPr>
          <w:lang w:val="en-GB"/>
        </w:rPr>
        <w:t>population from Sai Island, Sudan</w:t>
      </w:r>
      <w:r w:rsidR="00C55B2E">
        <w:rPr>
          <w:lang w:val="en-GB"/>
        </w:rPr>
        <w:t xml:space="preserve">. </w:t>
      </w:r>
      <w:r w:rsidR="00C55B2E">
        <w:rPr>
          <w:i/>
          <w:lang w:val="en-GB"/>
        </w:rPr>
        <w:t xml:space="preserve">International Journal of </w:t>
      </w:r>
      <w:proofErr w:type="spellStart"/>
      <w:r w:rsidR="00C55B2E">
        <w:rPr>
          <w:i/>
          <w:lang w:val="en-GB"/>
        </w:rPr>
        <w:t>Osteoarchaeology</w:t>
      </w:r>
      <w:proofErr w:type="spellEnd"/>
      <w:r w:rsidR="00C55B2E">
        <w:rPr>
          <w:i/>
          <w:lang w:val="en-GB"/>
        </w:rPr>
        <w:t xml:space="preserve"> </w:t>
      </w:r>
      <w:r w:rsidR="00C55B2E">
        <w:rPr>
          <w:b/>
          <w:lang w:val="en-GB"/>
        </w:rPr>
        <w:t>28</w:t>
      </w:r>
      <w:r w:rsidR="00C55B2E">
        <w:rPr>
          <w:lang w:val="en-GB"/>
        </w:rPr>
        <w:t>:</w:t>
      </w:r>
      <w:r w:rsidR="00C55B2E">
        <w:rPr>
          <w:i/>
          <w:lang w:val="en-GB"/>
        </w:rPr>
        <w:t xml:space="preserve"> </w:t>
      </w:r>
      <w:r w:rsidR="00C55B2E" w:rsidRPr="00C55B2E">
        <w:rPr>
          <w:lang w:val="en-GB"/>
        </w:rPr>
        <w:t>552-562.</w:t>
      </w:r>
    </w:p>
    <w:p w:rsidR="00FC0C88" w:rsidRDefault="00A22F12" w:rsidP="00923E5C">
      <w:pPr>
        <w:spacing w:line="276" w:lineRule="auto"/>
        <w:ind w:left="567" w:hanging="567"/>
        <w:jc w:val="both"/>
        <w:rPr>
          <w:lang w:val="en-GB"/>
        </w:rPr>
      </w:pPr>
      <w:proofErr w:type="spellStart"/>
      <w:r w:rsidRPr="00A22F12">
        <w:rPr>
          <w:lang w:val="en-GB"/>
        </w:rPr>
        <w:t>Eerkens</w:t>
      </w:r>
      <w:proofErr w:type="spellEnd"/>
      <w:r w:rsidRPr="00A22F12">
        <w:rPr>
          <w:lang w:val="en-GB"/>
        </w:rPr>
        <w:t>, J.W., Washburn, E., Greenwald, A.M. (2017). Weaning and Early Childhood Diets at Two Early</w:t>
      </w:r>
      <w:r>
        <w:rPr>
          <w:lang w:val="en-GB"/>
        </w:rPr>
        <w:t xml:space="preserve"> </w:t>
      </w:r>
      <w:r w:rsidRPr="00A22F12">
        <w:rPr>
          <w:lang w:val="en-GB"/>
        </w:rPr>
        <w:t>Period Sites: Implications for Parental Investment</w:t>
      </w:r>
      <w:r>
        <w:rPr>
          <w:lang w:val="en-GB"/>
        </w:rPr>
        <w:t xml:space="preserve"> </w:t>
      </w:r>
      <w:r w:rsidRPr="00A22F12">
        <w:rPr>
          <w:lang w:val="en-GB"/>
        </w:rPr>
        <w:t>and Population Growth in Central California</w:t>
      </w:r>
      <w:r>
        <w:rPr>
          <w:lang w:val="en-GB"/>
        </w:rPr>
        <w:t xml:space="preserve">. </w:t>
      </w:r>
      <w:r>
        <w:rPr>
          <w:i/>
          <w:lang w:val="en-GB"/>
        </w:rPr>
        <w:t xml:space="preserve">California Archaeology </w:t>
      </w:r>
      <w:r>
        <w:rPr>
          <w:b/>
          <w:lang w:val="en-GB"/>
        </w:rPr>
        <w:t>9</w:t>
      </w:r>
      <w:r>
        <w:rPr>
          <w:lang w:val="en-GB"/>
        </w:rPr>
        <w:t>: 199-222.</w:t>
      </w:r>
    </w:p>
    <w:p w:rsidR="00156D16" w:rsidRPr="00156D16" w:rsidRDefault="00156D16" w:rsidP="00156D16">
      <w:pPr>
        <w:spacing w:line="276" w:lineRule="auto"/>
        <w:ind w:left="567" w:hanging="567"/>
        <w:jc w:val="both"/>
        <w:rPr>
          <w:lang w:val="en-GB"/>
        </w:rPr>
      </w:pPr>
      <w:proofErr w:type="spellStart"/>
      <w:r w:rsidRPr="00156D16">
        <w:rPr>
          <w:lang w:val="en-GB"/>
        </w:rPr>
        <w:t>Fernández</w:t>
      </w:r>
      <w:proofErr w:type="spellEnd"/>
      <w:r w:rsidRPr="00156D16">
        <w:rPr>
          <w:lang w:val="en-GB"/>
        </w:rPr>
        <w:t xml:space="preserve">-Crespo, T., </w:t>
      </w:r>
      <w:proofErr w:type="spellStart"/>
      <w:r w:rsidRPr="00156D16">
        <w:rPr>
          <w:lang w:val="en-GB"/>
        </w:rPr>
        <w:t>Czermak</w:t>
      </w:r>
      <w:proofErr w:type="spellEnd"/>
      <w:r w:rsidRPr="00156D16">
        <w:rPr>
          <w:lang w:val="en-GB"/>
        </w:rPr>
        <w:t>, A., Lee</w:t>
      </w:r>
      <w:r>
        <w:rPr>
          <w:lang w:val="en-GB"/>
        </w:rPr>
        <w:t>-</w:t>
      </w:r>
      <w:r w:rsidRPr="00156D16">
        <w:rPr>
          <w:lang w:val="en-GB"/>
        </w:rPr>
        <w:t>Thorp</w:t>
      </w:r>
      <w:r>
        <w:rPr>
          <w:lang w:val="en-GB"/>
        </w:rPr>
        <w:t>,</w:t>
      </w:r>
      <w:r w:rsidRPr="00156D16">
        <w:rPr>
          <w:lang w:val="en-GB"/>
        </w:rPr>
        <w:t xml:space="preserve"> J</w:t>
      </w:r>
      <w:r>
        <w:rPr>
          <w:lang w:val="en-GB"/>
        </w:rPr>
        <w:t>.</w:t>
      </w:r>
      <w:r w:rsidRPr="00156D16">
        <w:rPr>
          <w:lang w:val="en-GB"/>
        </w:rPr>
        <w:t>A</w:t>
      </w:r>
      <w:r>
        <w:rPr>
          <w:lang w:val="en-GB"/>
        </w:rPr>
        <w:t>.</w:t>
      </w:r>
      <w:r w:rsidRPr="00156D16">
        <w:rPr>
          <w:lang w:val="en-GB"/>
        </w:rPr>
        <w:t xml:space="preserve">, </w:t>
      </w:r>
      <w:proofErr w:type="spellStart"/>
      <w:r w:rsidRPr="00156D16">
        <w:rPr>
          <w:lang w:val="en-GB"/>
        </w:rPr>
        <w:t>Schulting</w:t>
      </w:r>
      <w:proofErr w:type="spellEnd"/>
      <w:r>
        <w:rPr>
          <w:lang w:val="en-GB"/>
        </w:rPr>
        <w:t>,</w:t>
      </w:r>
      <w:r w:rsidRPr="00156D16">
        <w:rPr>
          <w:lang w:val="en-GB"/>
        </w:rPr>
        <w:t xml:space="preserve"> R</w:t>
      </w:r>
      <w:r>
        <w:rPr>
          <w:lang w:val="en-GB"/>
        </w:rPr>
        <w:t>.</w:t>
      </w:r>
      <w:r w:rsidRPr="00156D16">
        <w:rPr>
          <w:lang w:val="en-GB"/>
        </w:rPr>
        <w:t>J.</w:t>
      </w:r>
      <w:r>
        <w:rPr>
          <w:lang w:val="en-GB"/>
        </w:rPr>
        <w:t xml:space="preserve"> (2018).</w:t>
      </w:r>
      <w:r w:rsidRPr="00156D16">
        <w:rPr>
          <w:lang w:val="en-GB"/>
        </w:rPr>
        <w:t xml:space="preserve"> Infant and childhood diet at the</w:t>
      </w:r>
      <w:r>
        <w:rPr>
          <w:lang w:val="en-GB"/>
        </w:rPr>
        <w:t xml:space="preserve"> </w:t>
      </w:r>
      <w:r w:rsidRPr="00156D16">
        <w:rPr>
          <w:lang w:val="en-GB"/>
        </w:rPr>
        <w:t xml:space="preserve">passage tomb of Alto de la </w:t>
      </w:r>
      <w:proofErr w:type="spellStart"/>
      <w:r w:rsidRPr="00156D16">
        <w:rPr>
          <w:lang w:val="en-GB"/>
        </w:rPr>
        <w:t>Huesera</w:t>
      </w:r>
      <w:proofErr w:type="spellEnd"/>
      <w:r w:rsidRPr="00156D16">
        <w:rPr>
          <w:lang w:val="en-GB"/>
        </w:rPr>
        <w:t xml:space="preserve"> (north</w:t>
      </w:r>
      <w:r>
        <w:rPr>
          <w:lang w:val="en-GB"/>
        </w:rPr>
        <w:t>-</w:t>
      </w:r>
      <w:r w:rsidRPr="00156D16">
        <w:rPr>
          <w:lang w:val="en-GB"/>
        </w:rPr>
        <w:t>central Iberia) from</w:t>
      </w:r>
      <w:r>
        <w:rPr>
          <w:lang w:val="en-GB"/>
        </w:rPr>
        <w:t xml:space="preserve"> </w:t>
      </w:r>
      <w:r w:rsidRPr="00156D16">
        <w:rPr>
          <w:lang w:val="en-GB"/>
        </w:rPr>
        <w:t>bone collagen and sequenti</w:t>
      </w:r>
      <w:r>
        <w:rPr>
          <w:lang w:val="en-GB"/>
        </w:rPr>
        <w:t xml:space="preserve">al dentine isotope composition. </w:t>
      </w:r>
      <w:r>
        <w:rPr>
          <w:i/>
          <w:lang w:val="en-GB"/>
        </w:rPr>
        <w:t xml:space="preserve">International Journal of </w:t>
      </w:r>
      <w:proofErr w:type="spellStart"/>
      <w:r>
        <w:rPr>
          <w:i/>
          <w:lang w:val="en-GB"/>
        </w:rPr>
        <w:t>Osteoarchaeology</w:t>
      </w:r>
      <w:proofErr w:type="spellEnd"/>
      <w:r>
        <w:rPr>
          <w:i/>
          <w:lang w:val="en-GB"/>
        </w:rPr>
        <w:t xml:space="preserve"> </w:t>
      </w:r>
      <w:r w:rsidRPr="00156D16">
        <w:rPr>
          <w:b/>
          <w:lang w:val="en-GB"/>
        </w:rPr>
        <w:t>28</w:t>
      </w:r>
      <w:r w:rsidRPr="00156D16">
        <w:rPr>
          <w:lang w:val="en-GB"/>
        </w:rPr>
        <w:t>:</w:t>
      </w:r>
      <w:r>
        <w:rPr>
          <w:lang w:val="en-GB"/>
        </w:rPr>
        <w:t xml:space="preserve"> </w:t>
      </w:r>
      <w:r w:rsidRPr="00156D16">
        <w:rPr>
          <w:lang w:val="en-GB"/>
        </w:rPr>
        <w:t>542</w:t>
      </w:r>
      <w:r>
        <w:rPr>
          <w:lang w:val="en-GB"/>
        </w:rPr>
        <w:t>-</w:t>
      </w:r>
      <w:r w:rsidRPr="00156D16">
        <w:rPr>
          <w:lang w:val="en-GB"/>
        </w:rPr>
        <w:t>551. 10.1002/oa.2659</w:t>
      </w:r>
    </w:p>
    <w:p w:rsidR="00BF1758" w:rsidRDefault="00CD352B" w:rsidP="00923E5C">
      <w:pPr>
        <w:spacing w:line="276" w:lineRule="auto"/>
        <w:ind w:left="567" w:hanging="567"/>
        <w:jc w:val="both"/>
        <w:rPr>
          <w:lang w:val="en-GB"/>
        </w:rPr>
      </w:pPr>
      <w:r>
        <w:rPr>
          <w:lang w:val="en-GB"/>
        </w:rPr>
        <w:t xml:space="preserve">Fuller, B.T., Richards, M.P., Mays, S.A. (2003). </w:t>
      </w:r>
      <w:r w:rsidRPr="00CD352B">
        <w:rPr>
          <w:lang w:val="en-GB"/>
        </w:rPr>
        <w:t>Stable carbon and nitrogen isotope variations in tooth dentine</w:t>
      </w:r>
      <w:r>
        <w:rPr>
          <w:lang w:val="en-GB"/>
        </w:rPr>
        <w:t xml:space="preserve"> </w:t>
      </w:r>
      <w:r w:rsidRPr="00CD352B">
        <w:rPr>
          <w:lang w:val="en-GB"/>
        </w:rPr>
        <w:t xml:space="preserve">serial sections from </w:t>
      </w:r>
      <w:proofErr w:type="spellStart"/>
      <w:r w:rsidRPr="00CD352B">
        <w:rPr>
          <w:lang w:val="en-GB"/>
        </w:rPr>
        <w:t>Wharram</w:t>
      </w:r>
      <w:proofErr w:type="spellEnd"/>
      <w:r w:rsidRPr="00CD352B">
        <w:rPr>
          <w:lang w:val="en-GB"/>
        </w:rPr>
        <w:t xml:space="preserve"> Percy</w:t>
      </w:r>
      <w:r>
        <w:rPr>
          <w:lang w:val="en-GB"/>
        </w:rPr>
        <w:t xml:space="preserve">. </w:t>
      </w:r>
      <w:r w:rsidRPr="00CD352B">
        <w:rPr>
          <w:i/>
          <w:lang w:val="en-GB"/>
        </w:rPr>
        <w:t>Journal of Archaeological Science</w:t>
      </w:r>
      <w:r w:rsidRPr="00CD352B">
        <w:rPr>
          <w:lang w:val="en-GB"/>
        </w:rPr>
        <w:t xml:space="preserve"> </w:t>
      </w:r>
      <w:r w:rsidRPr="00CD352B">
        <w:rPr>
          <w:b/>
          <w:lang w:val="en-GB"/>
        </w:rPr>
        <w:t>30</w:t>
      </w:r>
      <w:r>
        <w:rPr>
          <w:lang w:val="en-GB"/>
        </w:rPr>
        <w:t>:</w:t>
      </w:r>
      <w:r w:rsidRPr="00CD352B">
        <w:rPr>
          <w:lang w:val="en-GB"/>
        </w:rPr>
        <w:t xml:space="preserve"> 1673</w:t>
      </w:r>
      <w:r>
        <w:rPr>
          <w:lang w:val="en-GB"/>
        </w:rPr>
        <w:t>-</w:t>
      </w:r>
      <w:r w:rsidRPr="00CD352B">
        <w:rPr>
          <w:lang w:val="en-GB"/>
        </w:rPr>
        <w:t>1684</w:t>
      </w:r>
      <w:r>
        <w:rPr>
          <w:lang w:val="en-GB"/>
        </w:rPr>
        <w:t>.</w:t>
      </w:r>
    </w:p>
    <w:p w:rsidR="00982641" w:rsidRPr="00AA010E" w:rsidRDefault="00982641" w:rsidP="00923E5C">
      <w:pPr>
        <w:spacing w:line="276" w:lineRule="auto"/>
        <w:ind w:left="567" w:hanging="567"/>
        <w:jc w:val="both"/>
      </w:pPr>
      <w:r w:rsidRPr="00982641">
        <w:rPr>
          <w:lang w:val="en-GB"/>
        </w:rPr>
        <w:t xml:space="preserve">Garland, C.J., </w:t>
      </w:r>
      <w:proofErr w:type="spellStart"/>
      <w:r w:rsidRPr="00982641">
        <w:rPr>
          <w:lang w:val="en-GB"/>
        </w:rPr>
        <w:t>Reitsema</w:t>
      </w:r>
      <w:proofErr w:type="spellEnd"/>
      <w:r w:rsidRPr="00982641">
        <w:rPr>
          <w:lang w:val="en-GB"/>
        </w:rPr>
        <w:t>, L.</w:t>
      </w:r>
      <w:r>
        <w:rPr>
          <w:lang w:val="en-GB"/>
        </w:rPr>
        <w:t xml:space="preserve">J., Spencer Larsen, C., Hurst Thomas, D. (2019). </w:t>
      </w:r>
      <w:r w:rsidRPr="00982641">
        <w:rPr>
          <w:lang w:val="en-GB"/>
        </w:rPr>
        <w:t>Early Life Stress at Mission Santa Catalina de</w:t>
      </w:r>
      <w:r>
        <w:rPr>
          <w:lang w:val="en-GB"/>
        </w:rPr>
        <w:t xml:space="preserve"> </w:t>
      </w:r>
      <w:proofErr w:type="spellStart"/>
      <w:r w:rsidRPr="00982641">
        <w:rPr>
          <w:lang w:val="en-GB"/>
        </w:rPr>
        <w:t>Guale</w:t>
      </w:r>
      <w:proofErr w:type="spellEnd"/>
      <w:r w:rsidRPr="00982641">
        <w:rPr>
          <w:lang w:val="en-GB"/>
        </w:rPr>
        <w:t>: An Integr</w:t>
      </w:r>
      <w:r>
        <w:rPr>
          <w:lang w:val="en-GB"/>
        </w:rPr>
        <w:t xml:space="preserve">ative Analysis of Enamel Defects </w:t>
      </w:r>
      <w:r w:rsidRPr="00982641">
        <w:rPr>
          <w:lang w:val="en-GB"/>
        </w:rPr>
        <w:t>and Dentin Incremental Isotope Variation</w:t>
      </w:r>
      <w:r>
        <w:rPr>
          <w:lang w:val="en-GB"/>
        </w:rPr>
        <w:t xml:space="preserve"> </w:t>
      </w:r>
      <w:r w:rsidRPr="00982641">
        <w:rPr>
          <w:lang w:val="en-GB"/>
        </w:rPr>
        <w:t>in Malnutrition</w:t>
      </w:r>
      <w:r>
        <w:rPr>
          <w:lang w:val="en-GB"/>
        </w:rPr>
        <w:t xml:space="preserve">. </w:t>
      </w:r>
      <w:proofErr w:type="spellStart"/>
      <w:r w:rsidRPr="00AA010E">
        <w:rPr>
          <w:i/>
        </w:rPr>
        <w:t>Bioarchaeology</w:t>
      </w:r>
      <w:proofErr w:type="spellEnd"/>
      <w:r w:rsidRPr="00AA010E">
        <w:rPr>
          <w:i/>
        </w:rPr>
        <w:t xml:space="preserve"> International </w:t>
      </w:r>
      <w:r w:rsidRPr="00AA010E">
        <w:rPr>
          <w:b/>
        </w:rPr>
        <w:t>2</w:t>
      </w:r>
      <w:r w:rsidRPr="00AA010E">
        <w:t>: 75-94.</w:t>
      </w:r>
    </w:p>
    <w:p w:rsidR="001D4890" w:rsidRDefault="001D4890" w:rsidP="00923E5C">
      <w:pPr>
        <w:spacing w:line="276" w:lineRule="auto"/>
        <w:ind w:left="567" w:hanging="567"/>
        <w:jc w:val="both"/>
        <w:rPr>
          <w:lang w:val="en-GB"/>
        </w:rPr>
      </w:pPr>
      <w:proofErr w:type="spellStart"/>
      <w:r w:rsidRPr="001D4890">
        <w:t>Goude</w:t>
      </w:r>
      <w:proofErr w:type="spellEnd"/>
      <w:r w:rsidRPr="001D4890">
        <w:t xml:space="preserve">, G., Dori, I., </w:t>
      </w:r>
      <w:proofErr w:type="spellStart"/>
      <w:r w:rsidRPr="001D4890">
        <w:t>Sparacello</w:t>
      </w:r>
      <w:proofErr w:type="spellEnd"/>
      <w:r w:rsidRPr="001D4890">
        <w:t xml:space="preserve">, </w:t>
      </w:r>
      <w:r>
        <w:t xml:space="preserve">V.S., </w:t>
      </w:r>
      <w:proofErr w:type="spellStart"/>
      <w:r>
        <w:t>Starnini</w:t>
      </w:r>
      <w:proofErr w:type="spellEnd"/>
      <w:r>
        <w:t xml:space="preserve">, E., </w:t>
      </w:r>
      <w:proofErr w:type="spellStart"/>
      <w:r>
        <w:t>Varalli</w:t>
      </w:r>
      <w:proofErr w:type="spellEnd"/>
      <w:r>
        <w:t xml:space="preserve">, A. (2020). </w:t>
      </w:r>
      <w:r w:rsidRPr="001D4890">
        <w:rPr>
          <w:lang w:val="en-GB"/>
        </w:rPr>
        <w:t xml:space="preserve">Multi-proxy stable isotope analyses of dentine </w:t>
      </w:r>
      <w:proofErr w:type="spellStart"/>
      <w:r w:rsidRPr="001D4890">
        <w:rPr>
          <w:lang w:val="en-GB"/>
        </w:rPr>
        <w:t>microsections</w:t>
      </w:r>
      <w:proofErr w:type="spellEnd"/>
      <w:r w:rsidRPr="001D4890">
        <w:rPr>
          <w:lang w:val="en-GB"/>
        </w:rPr>
        <w:t xml:space="preserve"> reveal</w:t>
      </w:r>
      <w:r>
        <w:rPr>
          <w:lang w:val="en-GB"/>
        </w:rPr>
        <w:t xml:space="preserve"> </w:t>
      </w:r>
      <w:r w:rsidRPr="001D4890">
        <w:rPr>
          <w:lang w:val="en-GB"/>
        </w:rPr>
        <w:t xml:space="preserve">diachronic changes in life history adaptations, mobility, and </w:t>
      </w:r>
      <w:proofErr w:type="spellStart"/>
      <w:r w:rsidRPr="001D4890">
        <w:rPr>
          <w:lang w:val="en-GB"/>
        </w:rPr>
        <w:t>tuberculosisinduced</w:t>
      </w:r>
      <w:proofErr w:type="spellEnd"/>
      <w:r>
        <w:rPr>
          <w:lang w:val="en-GB"/>
        </w:rPr>
        <w:t xml:space="preserve"> </w:t>
      </w:r>
      <w:r w:rsidRPr="001D4890">
        <w:rPr>
          <w:lang w:val="en-GB"/>
        </w:rPr>
        <w:t xml:space="preserve">wasting in prehistoric Liguria (Finale </w:t>
      </w:r>
      <w:proofErr w:type="spellStart"/>
      <w:r w:rsidRPr="001D4890">
        <w:rPr>
          <w:lang w:val="en-GB"/>
        </w:rPr>
        <w:t>Ligure</w:t>
      </w:r>
      <w:proofErr w:type="spellEnd"/>
      <w:r w:rsidRPr="001D4890">
        <w:rPr>
          <w:lang w:val="en-GB"/>
        </w:rPr>
        <w:t xml:space="preserve">, Italy, </w:t>
      </w:r>
      <w:proofErr w:type="spellStart"/>
      <w:r w:rsidRPr="001D4890">
        <w:rPr>
          <w:lang w:val="en-GB"/>
        </w:rPr>
        <w:t>northwestern</w:t>
      </w:r>
      <w:proofErr w:type="spellEnd"/>
      <w:r>
        <w:rPr>
          <w:lang w:val="en-GB"/>
        </w:rPr>
        <w:t xml:space="preserve"> </w:t>
      </w:r>
      <w:r w:rsidRPr="001D4890">
        <w:rPr>
          <w:lang w:val="en-GB"/>
        </w:rPr>
        <w:t>Mediterranean)</w:t>
      </w:r>
      <w:r>
        <w:rPr>
          <w:lang w:val="en-GB"/>
        </w:rPr>
        <w:t xml:space="preserve">. </w:t>
      </w:r>
      <w:r>
        <w:rPr>
          <w:i/>
          <w:lang w:val="en-GB"/>
        </w:rPr>
        <w:t xml:space="preserve">International Journal of </w:t>
      </w:r>
      <w:proofErr w:type="spellStart"/>
      <w:r>
        <w:rPr>
          <w:i/>
          <w:lang w:val="en-GB"/>
        </w:rPr>
        <w:t>Palaeopathology</w:t>
      </w:r>
      <w:proofErr w:type="spellEnd"/>
      <w:r>
        <w:rPr>
          <w:i/>
          <w:lang w:val="en-GB"/>
        </w:rPr>
        <w:t xml:space="preserve"> </w:t>
      </w:r>
      <w:r>
        <w:rPr>
          <w:b/>
          <w:lang w:val="en-GB"/>
        </w:rPr>
        <w:t>28</w:t>
      </w:r>
      <w:r>
        <w:rPr>
          <w:lang w:val="en-GB"/>
        </w:rPr>
        <w:t>: 99-111.</w:t>
      </w:r>
    </w:p>
    <w:p w:rsidR="00F55162" w:rsidRPr="00023DCD" w:rsidRDefault="00F55162" w:rsidP="00923E5C">
      <w:pPr>
        <w:spacing w:line="276" w:lineRule="auto"/>
        <w:ind w:left="567" w:hanging="567"/>
        <w:jc w:val="both"/>
        <w:rPr>
          <w:lang w:val="en-GB"/>
        </w:rPr>
      </w:pPr>
      <w:r w:rsidRPr="00F55162">
        <w:rPr>
          <w:lang w:val="en-GB"/>
        </w:rPr>
        <w:t>Greenwald,</w:t>
      </w:r>
      <w:r>
        <w:rPr>
          <w:lang w:val="en-GB"/>
        </w:rPr>
        <w:t xml:space="preserve"> A.M., </w:t>
      </w:r>
      <w:proofErr w:type="spellStart"/>
      <w:r w:rsidRPr="00F55162">
        <w:rPr>
          <w:lang w:val="en-GB"/>
        </w:rPr>
        <w:t>DeGeorgey</w:t>
      </w:r>
      <w:proofErr w:type="spellEnd"/>
      <w:r w:rsidRPr="00F55162">
        <w:rPr>
          <w:lang w:val="en-GB"/>
        </w:rPr>
        <w:t>,</w:t>
      </w:r>
      <w:r>
        <w:rPr>
          <w:lang w:val="en-GB"/>
        </w:rPr>
        <w:t xml:space="preserve"> A., </w:t>
      </w:r>
      <w:r w:rsidRPr="00F55162">
        <w:rPr>
          <w:lang w:val="en-GB"/>
        </w:rPr>
        <w:t>Martinez,</w:t>
      </w:r>
      <w:r>
        <w:rPr>
          <w:lang w:val="en-GB"/>
        </w:rPr>
        <w:t xml:space="preserve"> M.C., </w:t>
      </w:r>
      <w:proofErr w:type="spellStart"/>
      <w:r>
        <w:rPr>
          <w:lang w:val="en-GB"/>
        </w:rPr>
        <w:t>E</w:t>
      </w:r>
      <w:r w:rsidRPr="00F55162">
        <w:rPr>
          <w:lang w:val="en-GB"/>
        </w:rPr>
        <w:t>erkens</w:t>
      </w:r>
      <w:proofErr w:type="spellEnd"/>
      <w:r w:rsidRPr="00F55162">
        <w:rPr>
          <w:lang w:val="en-GB"/>
        </w:rPr>
        <w:t>,</w:t>
      </w:r>
      <w:r>
        <w:rPr>
          <w:lang w:val="en-GB"/>
        </w:rPr>
        <w:t xml:space="preserve"> J.W., </w:t>
      </w:r>
      <w:proofErr w:type="spellStart"/>
      <w:r w:rsidRPr="00F55162">
        <w:rPr>
          <w:lang w:val="en-GB"/>
        </w:rPr>
        <w:t>Bartelink</w:t>
      </w:r>
      <w:proofErr w:type="spellEnd"/>
      <w:r w:rsidRPr="00F55162">
        <w:rPr>
          <w:lang w:val="en-GB"/>
        </w:rPr>
        <w:t>,</w:t>
      </w:r>
      <w:r>
        <w:rPr>
          <w:lang w:val="en-GB"/>
        </w:rPr>
        <w:t xml:space="preserve"> E.J., </w:t>
      </w:r>
      <w:r w:rsidRPr="00F55162">
        <w:rPr>
          <w:lang w:val="en-GB"/>
        </w:rPr>
        <w:t>Simons,</w:t>
      </w:r>
      <w:r>
        <w:rPr>
          <w:lang w:val="en-GB"/>
        </w:rPr>
        <w:t xml:space="preserve"> D., </w:t>
      </w:r>
      <w:r w:rsidRPr="00F55162">
        <w:rPr>
          <w:lang w:val="en-GB"/>
        </w:rPr>
        <w:t>Alonzo,</w:t>
      </w:r>
      <w:r>
        <w:rPr>
          <w:lang w:val="en-GB"/>
        </w:rPr>
        <w:t xml:space="preserve"> C., </w:t>
      </w:r>
      <w:r w:rsidRPr="00F55162">
        <w:rPr>
          <w:lang w:val="en-GB"/>
        </w:rPr>
        <w:t>Garibay</w:t>
      </w:r>
      <w:r>
        <w:rPr>
          <w:lang w:val="en-GB"/>
        </w:rPr>
        <w:t>, R. (2016).</w:t>
      </w:r>
      <w:r w:rsidRPr="00F55162">
        <w:rPr>
          <w:rFonts w:ascii="Garamond-Bold-SC700" w:hAnsi="Garamond-Bold-SC700" w:cs="Garamond-Bold-SC700"/>
          <w:b/>
          <w:bCs/>
          <w:sz w:val="28"/>
          <w:szCs w:val="28"/>
          <w:lang w:val="en-GB"/>
        </w:rPr>
        <w:t xml:space="preserve"> </w:t>
      </w:r>
      <w:r w:rsidRPr="00F55162">
        <w:rPr>
          <w:bCs/>
          <w:lang w:val="en-GB"/>
        </w:rPr>
        <w:t>Maternal Time Allocation and Parental Investment in an Intensive</w:t>
      </w:r>
      <w:r>
        <w:rPr>
          <w:bCs/>
          <w:lang w:val="en-GB"/>
        </w:rPr>
        <w:t xml:space="preserve"> </w:t>
      </w:r>
      <w:r w:rsidRPr="00F55162">
        <w:rPr>
          <w:bCs/>
          <w:lang w:val="en-GB"/>
        </w:rPr>
        <w:t>Hunter-Gatherer Subsistence Economy</w:t>
      </w:r>
      <w:r>
        <w:rPr>
          <w:lang w:val="en-GB"/>
        </w:rPr>
        <w:t xml:space="preserve">. In Greenwald, A., Burns, G.R. (eds.), </w:t>
      </w:r>
      <w:r w:rsidRPr="00F55162">
        <w:rPr>
          <w:i/>
          <w:iCs/>
          <w:lang w:val="en-GB"/>
        </w:rPr>
        <w:t xml:space="preserve">Reconstructing lifeways in ancient California: Stable isotope evidence of foraging </w:t>
      </w:r>
      <w:proofErr w:type="spellStart"/>
      <w:r w:rsidRPr="00F55162">
        <w:rPr>
          <w:i/>
          <w:iCs/>
          <w:lang w:val="en-GB"/>
        </w:rPr>
        <w:t>behavior</w:t>
      </w:r>
      <w:proofErr w:type="spellEnd"/>
      <w:r w:rsidRPr="00F55162">
        <w:rPr>
          <w:i/>
          <w:iCs/>
          <w:lang w:val="en-GB"/>
        </w:rPr>
        <w:t>, life history strategies, and kinship patterns</w:t>
      </w:r>
      <w:r w:rsidR="00023DCD">
        <w:rPr>
          <w:iCs/>
          <w:lang w:val="en-GB"/>
        </w:rPr>
        <w:t>. Davis. 6-11.</w:t>
      </w:r>
    </w:p>
    <w:p w:rsidR="007D5B8F" w:rsidRDefault="007D5B8F" w:rsidP="00923E5C">
      <w:pPr>
        <w:spacing w:line="276" w:lineRule="auto"/>
        <w:ind w:left="567" w:hanging="567"/>
        <w:jc w:val="both"/>
        <w:rPr>
          <w:lang w:val="en-GB"/>
        </w:rPr>
      </w:pPr>
      <w:r w:rsidRPr="00350918">
        <w:rPr>
          <w:lang w:val="en-GB"/>
        </w:rPr>
        <w:t xml:space="preserve">Greenwald, A.M., </w:t>
      </w:r>
      <w:proofErr w:type="spellStart"/>
      <w:r w:rsidRPr="00350918">
        <w:rPr>
          <w:lang w:val="en-GB"/>
        </w:rPr>
        <w:t>Eerkens</w:t>
      </w:r>
      <w:proofErr w:type="spellEnd"/>
      <w:r w:rsidRPr="00350918">
        <w:rPr>
          <w:lang w:val="en-GB"/>
        </w:rPr>
        <w:t xml:space="preserve">, J.W., </w:t>
      </w:r>
      <w:proofErr w:type="spellStart"/>
      <w:r w:rsidRPr="00350918">
        <w:rPr>
          <w:lang w:val="en-GB"/>
        </w:rPr>
        <w:t>Bartelink</w:t>
      </w:r>
      <w:proofErr w:type="spellEnd"/>
      <w:r w:rsidRPr="00350918">
        <w:rPr>
          <w:lang w:val="en-GB"/>
        </w:rPr>
        <w:t xml:space="preserve">, E., J. (2016). </w:t>
      </w:r>
      <w:r w:rsidRPr="007D5B8F">
        <w:rPr>
          <w:lang w:val="en-GB"/>
        </w:rPr>
        <w:t>Stable isotope evidence of juvenile foraging in prehistoric Central California</w:t>
      </w:r>
      <w:r>
        <w:rPr>
          <w:lang w:val="en-GB"/>
        </w:rPr>
        <w:t xml:space="preserve">. </w:t>
      </w:r>
      <w:r w:rsidRPr="007D5B8F">
        <w:rPr>
          <w:i/>
          <w:lang w:val="en-GB"/>
        </w:rPr>
        <w:t>Journal of Archaeological Science: Reports</w:t>
      </w:r>
      <w:r>
        <w:rPr>
          <w:i/>
          <w:lang w:val="en-GB"/>
        </w:rPr>
        <w:t xml:space="preserve"> </w:t>
      </w:r>
      <w:r>
        <w:rPr>
          <w:b/>
          <w:lang w:val="en-GB"/>
        </w:rPr>
        <w:t>7</w:t>
      </w:r>
      <w:r>
        <w:rPr>
          <w:lang w:val="en-GB"/>
        </w:rPr>
        <w:t>: 146-154.</w:t>
      </w:r>
    </w:p>
    <w:p w:rsidR="00BE3D95" w:rsidRDefault="00BE3D95" w:rsidP="00923E5C">
      <w:pPr>
        <w:spacing w:line="276" w:lineRule="auto"/>
        <w:ind w:left="567" w:hanging="567"/>
        <w:jc w:val="both"/>
        <w:rPr>
          <w:lang w:val="en-GB"/>
        </w:rPr>
      </w:pPr>
      <w:proofErr w:type="spellStart"/>
      <w:r w:rsidRPr="00BE3D95">
        <w:rPr>
          <w:lang w:val="en-GB"/>
        </w:rPr>
        <w:lastRenderedPageBreak/>
        <w:t>Halldórsdóttir</w:t>
      </w:r>
      <w:proofErr w:type="spellEnd"/>
      <w:r w:rsidRPr="00BE3D95">
        <w:rPr>
          <w:lang w:val="en-GB"/>
        </w:rPr>
        <w:t xml:space="preserve">, H.H., Rogers, B., </w:t>
      </w:r>
      <w:proofErr w:type="spellStart"/>
      <w:r w:rsidRPr="00BE3D95">
        <w:rPr>
          <w:lang w:val="en-GB"/>
        </w:rPr>
        <w:t>DiRenno</w:t>
      </w:r>
      <w:proofErr w:type="spellEnd"/>
      <w:r w:rsidRPr="00BE3D95">
        <w:rPr>
          <w:lang w:val="en-GB"/>
        </w:rPr>
        <w:t xml:space="preserve">, F., </w:t>
      </w:r>
      <w:proofErr w:type="spellStart"/>
      <w:r w:rsidRPr="00BE3D95">
        <w:rPr>
          <w:lang w:val="en-GB"/>
        </w:rPr>
        <w:t>Müldner</w:t>
      </w:r>
      <w:proofErr w:type="spellEnd"/>
      <w:r w:rsidRPr="00BE3D95">
        <w:rPr>
          <w:lang w:val="en-GB"/>
        </w:rPr>
        <w:t xml:space="preserve">, G., </w:t>
      </w:r>
      <w:proofErr w:type="spellStart"/>
      <w:r w:rsidRPr="00BE3D95">
        <w:rPr>
          <w:lang w:val="en-GB"/>
        </w:rPr>
        <w:t>Gröcke</w:t>
      </w:r>
      <w:proofErr w:type="spellEnd"/>
      <w:r w:rsidRPr="00BE3D95">
        <w:rPr>
          <w:lang w:val="en-GB"/>
        </w:rPr>
        <w:t xml:space="preserve">, D., </w:t>
      </w:r>
      <w:proofErr w:type="spellStart"/>
      <w:r w:rsidRPr="00BE3D95">
        <w:rPr>
          <w:lang w:val="en-GB"/>
        </w:rPr>
        <w:t>B</w:t>
      </w:r>
      <w:r>
        <w:rPr>
          <w:lang w:val="en-GB"/>
        </w:rPr>
        <w:t>arnicle</w:t>
      </w:r>
      <w:proofErr w:type="spellEnd"/>
      <w:r>
        <w:rPr>
          <w:lang w:val="en-GB"/>
        </w:rPr>
        <w:t xml:space="preserve">, E., </w:t>
      </w:r>
      <w:proofErr w:type="spellStart"/>
      <w:r>
        <w:rPr>
          <w:lang w:val="en-GB"/>
        </w:rPr>
        <w:t>Chidimuro</w:t>
      </w:r>
      <w:proofErr w:type="spellEnd"/>
      <w:r>
        <w:rPr>
          <w:lang w:val="en-GB"/>
        </w:rPr>
        <w:t xml:space="preserve">, B., Evans, M., Morley, R., Neff, M., Sharp, C., Simpson, A., Boucher, A., Montgomery, J. (2019). </w:t>
      </w:r>
      <w:r w:rsidRPr="00BE3D95">
        <w:rPr>
          <w:lang w:val="en-GB"/>
        </w:rPr>
        <w:t>Continuity and individuality in Medieval Hereford, England: A stable isotope approach to bulk bone and incremental dentine</w:t>
      </w:r>
      <w:r>
        <w:rPr>
          <w:lang w:val="en-GB"/>
        </w:rPr>
        <w:t xml:space="preserve">. </w:t>
      </w:r>
      <w:r w:rsidRPr="007D5B8F">
        <w:rPr>
          <w:i/>
          <w:lang w:val="en-GB"/>
        </w:rPr>
        <w:t>Journal of Archaeological Science: Reports</w:t>
      </w:r>
      <w:r>
        <w:rPr>
          <w:i/>
          <w:lang w:val="en-GB"/>
        </w:rPr>
        <w:t xml:space="preserve"> </w:t>
      </w:r>
      <w:r>
        <w:rPr>
          <w:b/>
          <w:lang w:val="en-GB"/>
        </w:rPr>
        <w:t>23</w:t>
      </w:r>
      <w:r>
        <w:rPr>
          <w:lang w:val="en-GB"/>
        </w:rPr>
        <w:t>: 800-809.</w:t>
      </w:r>
    </w:p>
    <w:p w:rsidR="00CF6515" w:rsidRDefault="00CF6515" w:rsidP="00923E5C">
      <w:pPr>
        <w:spacing w:line="276" w:lineRule="auto"/>
        <w:ind w:left="567" w:hanging="567"/>
        <w:jc w:val="both"/>
        <w:rPr>
          <w:lang w:val="en-GB"/>
        </w:rPr>
      </w:pPr>
      <w:r>
        <w:rPr>
          <w:lang w:val="en-GB"/>
        </w:rPr>
        <w:t xml:space="preserve">Henderson, R.C., Lee-Thorp, J., </w:t>
      </w:r>
      <w:proofErr w:type="spellStart"/>
      <w:r>
        <w:rPr>
          <w:lang w:val="en-GB"/>
        </w:rPr>
        <w:t>Loe</w:t>
      </w:r>
      <w:proofErr w:type="spellEnd"/>
      <w:r>
        <w:rPr>
          <w:lang w:val="en-GB"/>
        </w:rPr>
        <w:t xml:space="preserve">, L. (2014). </w:t>
      </w:r>
      <w:r w:rsidRPr="00CF6515">
        <w:rPr>
          <w:lang w:val="en-GB"/>
        </w:rPr>
        <w:t>Early Life Histories of the London Poor Using</w:t>
      </w:r>
      <w:r>
        <w:rPr>
          <w:lang w:val="en-GB"/>
        </w:rPr>
        <w:t xml:space="preserve"> </w:t>
      </w:r>
      <w:r w:rsidRPr="00CF6515">
        <w:rPr>
          <w:lang w:val="en-GB"/>
        </w:rPr>
        <w:t>d13C and d15N Stable Isotope Incremental Dentine</w:t>
      </w:r>
      <w:r>
        <w:rPr>
          <w:lang w:val="en-GB"/>
        </w:rPr>
        <w:t xml:space="preserve"> </w:t>
      </w:r>
      <w:r w:rsidRPr="00CF6515">
        <w:rPr>
          <w:lang w:val="en-GB"/>
        </w:rPr>
        <w:t>Sampling</w:t>
      </w:r>
      <w:r>
        <w:rPr>
          <w:lang w:val="en-GB"/>
        </w:rPr>
        <w:t xml:space="preserve">. </w:t>
      </w:r>
      <w:r>
        <w:rPr>
          <w:i/>
          <w:lang w:val="en-GB"/>
        </w:rPr>
        <w:t xml:space="preserve">American Journal of Physical Anthropology </w:t>
      </w:r>
      <w:r>
        <w:rPr>
          <w:b/>
          <w:lang w:val="en-GB"/>
        </w:rPr>
        <w:t>154</w:t>
      </w:r>
      <w:r>
        <w:rPr>
          <w:lang w:val="en-GB"/>
        </w:rPr>
        <w:t>: 585-593.</w:t>
      </w:r>
    </w:p>
    <w:p w:rsidR="0068179B" w:rsidRPr="0068179B" w:rsidRDefault="0068179B" w:rsidP="00923E5C">
      <w:pPr>
        <w:spacing w:line="276" w:lineRule="auto"/>
        <w:ind w:left="567" w:hanging="567"/>
        <w:jc w:val="both"/>
        <w:rPr>
          <w:lang w:val="en-GB"/>
        </w:rPr>
      </w:pPr>
      <w:r>
        <w:rPr>
          <w:lang w:val="en-GB"/>
        </w:rPr>
        <w:t>Holt, S. (2009).</w:t>
      </w:r>
      <w:r>
        <w:rPr>
          <w:i/>
          <w:lang w:val="en-GB"/>
        </w:rPr>
        <w:t xml:space="preserve"> Individuals and Variation: Stable Isotope Analysis of Weaning Using Dental Serial Sections</w:t>
      </w:r>
      <w:r>
        <w:rPr>
          <w:lang w:val="en-GB"/>
        </w:rPr>
        <w:t>. Unpublished MA dissertation: McMaster University.</w:t>
      </w:r>
    </w:p>
    <w:p w:rsidR="000D5966" w:rsidRDefault="000D5966" w:rsidP="00923E5C">
      <w:pPr>
        <w:spacing w:line="276" w:lineRule="auto"/>
        <w:ind w:left="567" w:hanging="567"/>
        <w:jc w:val="both"/>
        <w:rPr>
          <w:lang w:val="en-GB"/>
        </w:rPr>
      </w:pPr>
      <w:proofErr w:type="spellStart"/>
      <w:r w:rsidRPr="000D5966">
        <w:rPr>
          <w:lang w:val="en-GB"/>
        </w:rPr>
        <w:t>Kancle</w:t>
      </w:r>
      <w:proofErr w:type="spellEnd"/>
      <w:r w:rsidRPr="000D5966">
        <w:rPr>
          <w:lang w:val="en-GB"/>
        </w:rPr>
        <w:t xml:space="preserve">, L., Montgomery, J., </w:t>
      </w:r>
      <w:proofErr w:type="spellStart"/>
      <w:r w:rsidRPr="000D5966">
        <w:rPr>
          <w:lang w:val="en-GB"/>
        </w:rPr>
        <w:t>Gröcke</w:t>
      </w:r>
      <w:proofErr w:type="spellEnd"/>
      <w:r w:rsidRPr="000D5966">
        <w:rPr>
          <w:lang w:val="en-GB"/>
        </w:rPr>
        <w:t xml:space="preserve">, D.R., </w:t>
      </w:r>
      <w:proofErr w:type="spellStart"/>
      <w:r w:rsidRPr="000D5966">
        <w:rPr>
          <w:lang w:val="en-GB"/>
        </w:rPr>
        <w:t>Caffell</w:t>
      </w:r>
      <w:proofErr w:type="spellEnd"/>
      <w:r w:rsidRPr="000D5966">
        <w:rPr>
          <w:lang w:val="en-GB"/>
        </w:rPr>
        <w:t xml:space="preserve">, A. (2018). From field to fish: Tracking changes in diet on entry to two medieval friaries in northern England. </w:t>
      </w:r>
      <w:r w:rsidRPr="00DB086A">
        <w:rPr>
          <w:i/>
          <w:lang w:val="en-GB"/>
        </w:rPr>
        <w:t>Journal of Archaeological Science:</w:t>
      </w:r>
      <w:r w:rsidRPr="000D5966">
        <w:rPr>
          <w:lang w:val="en-GB"/>
        </w:rPr>
        <w:t xml:space="preserve"> </w:t>
      </w:r>
      <w:r w:rsidRPr="00DB086A">
        <w:rPr>
          <w:i/>
          <w:lang w:val="en-GB"/>
        </w:rPr>
        <w:t>Reports</w:t>
      </w:r>
      <w:r w:rsidRPr="000D5966">
        <w:rPr>
          <w:lang w:val="en-GB"/>
        </w:rPr>
        <w:t xml:space="preserve"> </w:t>
      </w:r>
      <w:r w:rsidRPr="000A455A">
        <w:rPr>
          <w:b/>
          <w:lang w:val="en-GB"/>
        </w:rPr>
        <w:t>22</w:t>
      </w:r>
      <w:r w:rsidRPr="000D5966">
        <w:rPr>
          <w:lang w:val="en-GB"/>
        </w:rPr>
        <w:t>: 264-284.</w:t>
      </w:r>
    </w:p>
    <w:p w:rsidR="000A455A" w:rsidRPr="000A455A" w:rsidRDefault="000A455A" w:rsidP="000A455A">
      <w:pPr>
        <w:ind w:left="567" w:hanging="567"/>
        <w:jc w:val="both"/>
        <w:rPr>
          <w:rFonts w:cs="Times New Roman"/>
          <w:iCs/>
          <w:color w:val="000000" w:themeColor="text1"/>
          <w:szCs w:val="24"/>
          <w:lang w:val="en-GB"/>
        </w:rPr>
      </w:pPr>
      <w:proofErr w:type="spellStart"/>
      <w:r w:rsidRPr="00B3396F">
        <w:rPr>
          <w:rFonts w:cs="Times New Roman"/>
          <w:iCs/>
          <w:color w:val="000000" w:themeColor="text1"/>
          <w:szCs w:val="24"/>
          <w:lang w:val="en-GB"/>
        </w:rPr>
        <w:t>Kaupová</w:t>
      </w:r>
      <w:proofErr w:type="spellEnd"/>
      <w:r>
        <w:rPr>
          <w:rFonts w:cs="Times New Roman"/>
          <w:iCs/>
          <w:color w:val="000000" w:themeColor="text1"/>
          <w:szCs w:val="24"/>
          <w:lang w:val="en-GB"/>
        </w:rPr>
        <w:t xml:space="preserve">, S., </w:t>
      </w:r>
      <w:proofErr w:type="spellStart"/>
      <w:r>
        <w:rPr>
          <w:rFonts w:cs="Times New Roman"/>
          <w:iCs/>
          <w:color w:val="000000" w:themeColor="text1"/>
          <w:szCs w:val="24"/>
          <w:lang w:val="en-GB"/>
        </w:rPr>
        <w:t>Schamall</w:t>
      </w:r>
      <w:proofErr w:type="spellEnd"/>
      <w:r>
        <w:rPr>
          <w:rFonts w:cs="Times New Roman"/>
          <w:iCs/>
          <w:color w:val="000000" w:themeColor="text1"/>
          <w:szCs w:val="24"/>
          <w:lang w:val="en-GB"/>
        </w:rPr>
        <w:t xml:space="preserve">, D., </w:t>
      </w:r>
      <w:proofErr w:type="spellStart"/>
      <w:r w:rsidRPr="00CB5D28">
        <w:rPr>
          <w:rFonts w:cs="Times New Roman"/>
          <w:iCs/>
          <w:color w:val="000000" w:themeColor="text1"/>
          <w:szCs w:val="24"/>
          <w:lang w:val="en-GB"/>
        </w:rPr>
        <w:t>Cvrček</w:t>
      </w:r>
      <w:proofErr w:type="spellEnd"/>
      <w:r>
        <w:rPr>
          <w:rFonts w:cs="Times New Roman"/>
          <w:iCs/>
          <w:color w:val="000000" w:themeColor="text1"/>
          <w:szCs w:val="24"/>
          <w:lang w:val="en-GB"/>
        </w:rPr>
        <w:t xml:space="preserve">, J., </w:t>
      </w:r>
      <w:proofErr w:type="spellStart"/>
      <w:r w:rsidRPr="00CB5D28">
        <w:rPr>
          <w:rFonts w:cs="Times New Roman"/>
          <w:iCs/>
          <w:color w:val="000000" w:themeColor="text1"/>
          <w:szCs w:val="24"/>
          <w:lang w:val="en-GB"/>
        </w:rPr>
        <w:t>Půtová</w:t>
      </w:r>
      <w:proofErr w:type="spellEnd"/>
      <w:r>
        <w:rPr>
          <w:rFonts w:cs="Times New Roman"/>
          <w:iCs/>
          <w:color w:val="000000" w:themeColor="text1"/>
          <w:szCs w:val="24"/>
          <w:lang w:val="en-GB"/>
        </w:rPr>
        <w:t xml:space="preserve">, L., </w:t>
      </w:r>
      <w:proofErr w:type="spellStart"/>
      <w:r w:rsidRPr="00CB5D28">
        <w:rPr>
          <w:rFonts w:cs="Times New Roman"/>
          <w:iCs/>
          <w:color w:val="000000" w:themeColor="text1"/>
          <w:szCs w:val="24"/>
          <w:lang w:val="en-GB"/>
        </w:rPr>
        <w:t>Velemínský</w:t>
      </w:r>
      <w:proofErr w:type="spellEnd"/>
      <w:r>
        <w:rPr>
          <w:rFonts w:cs="Times New Roman"/>
          <w:iCs/>
          <w:color w:val="000000" w:themeColor="text1"/>
          <w:szCs w:val="24"/>
          <w:lang w:val="en-GB"/>
        </w:rPr>
        <w:t xml:space="preserve">, P., </w:t>
      </w:r>
      <w:proofErr w:type="spellStart"/>
      <w:r w:rsidRPr="00CB5D28">
        <w:rPr>
          <w:rFonts w:cs="Times New Roman"/>
          <w:iCs/>
          <w:color w:val="000000" w:themeColor="text1"/>
          <w:szCs w:val="24"/>
          <w:lang w:val="en-GB"/>
        </w:rPr>
        <w:t>Teschler</w:t>
      </w:r>
      <w:proofErr w:type="spellEnd"/>
      <w:r w:rsidRPr="00CB5D28">
        <w:rPr>
          <w:rFonts w:cs="Times New Roman"/>
          <w:iCs/>
          <w:color w:val="000000" w:themeColor="text1"/>
          <w:szCs w:val="24"/>
          <w:lang w:val="en-GB"/>
        </w:rPr>
        <w:t>-Nicola</w:t>
      </w:r>
      <w:r>
        <w:rPr>
          <w:rFonts w:cs="Times New Roman"/>
          <w:iCs/>
          <w:color w:val="000000" w:themeColor="text1"/>
          <w:szCs w:val="24"/>
          <w:lang w:val="en-GB"/>
        </w:rPr>
        <w:t xml:space="preserve">, M. (2020). </w:t>
      </w:r>
      <w:r w:rsidRPr="00CB5D28">
        <w:rPr>
          <w:rFonts w:cs="Times New Roman"/>
          <w:iCs/>
          <w:color w:val="000000" w:themeColor="text1"/>
          <w:szCs w:val="24"/>
          <w:lang w:val="en-GB"/>
        </w:rPr>
        <w:t xml:space="preserve">The dietary </w:t>
      </w:r>
      <w:proofErr w:type="spellStart"/>
      <w:r w:rsidRPr="00CB5D28">
        <w:rPr>
          <w:rFonts w:cs="Times New Roman"/>
          <w:iCs/>
          <w:color w:val="000000" w:themeColor="text1"/>
          <w:szCs w:val="24"/>
          <w:lang w:val="en-GB"/>
        </w:rPr>
        <w:t>behavior</w:t>
      </w:r>
      <w:proofErr w:type="spellEnd"/>
      <w:r w:rsidRPr="00CB5D28">
        <w:rPr>
          <w:rFonts w:cs="Times New Roman"/>
          <w:iCs/>
          <w:color w:val="000000" w:themeColor="text1"/>
          <w:szCs w:val="24"/>
          <w:lang w:val="en-GB"/>
        </w:rPr>
        <w:t xml:space="preserve"> of two early medieval individuals with temporomandibular </w:t>
      </w:r>
      <w:r>
        <w:rPr>
          <w:rFonts w:cs="Times New Roman"/>
          <w:iCs/>
          <w:color w:val="000000" w:themeColor="text1"/>
          <w:szCs w:val="24"/>
          <w:lang w:val="en-GB"/>
        </w:rPr>
        <w:t xml:space="preserve">ankyloses. </w:t>
      </w:r>
      <w:r>
        <w:rPr>
          <w:rFonts w:cs="Times New Roman"/>
          <w:i/>
          <w:iCs/>
          <w:color w:val="000000" w:themeColor="text1"/>
          <w:szCs w:val="24"/>
          <w:lang w:val="en-GB"/>
        </w:rPr>
        <w:t xml:space="preserve">International Journal of </w:t>
      </w:r>
      <w:proofErr w:type="spellStart"/>
      <w:r>
        <w:rPr>
          <w:rFonts w:cs="Times New Roman"/>
          <w:i/>
          <w:iCs/>
          <w:color w:val="000000" w:themeColor="text1"/>
          <w:szCs w:val="24"/>
          <w:lang w:val="en-GB"/>
        </w:rPr>
        <w:t>Palaeopathology</w:t>
      </w:r>
      <w:proofErr w:type="spellEnd"/>
      <w:r>
        <w:rPr>
          <w:rFonts w:cs="Times New Roman"/>
          <w:i/>
          <w:iCs/>
          <w:color w:val="000000" w:themeColor="text1"/>
          <w:szCs w:val="24"/>
          <w:lang w:val="en-GB"/>
        </w:rPr>
        <w:t xml:space="preserve"> </w:t>
      </w:r>
      <w:r w:rsidRPr="000A455A">
        <w:rPr>
          <w:rFonts w:cs="Times New Roman"/>
          <w:b/>
          <w:iCs/>
          <w:color w:val="000000" w:themeColor="text1"/>
          <w:szCs w:val="24"/>
          <w:lang w:val="en-GB"/>
        </w:rPr>
        <w:t>31</w:t>
      </w:r>
      <w:r>
        <w:rPr>
          <w:rFonts w:cs="Times New Roman"/>
          <w:iCs/>
          <w:color w:val="000000" w:themeColor="text1"/>
          <w:szCs w:val="24"/>
          <w:lang w:val="en-GB"/>
        </w:rPr>
        <w:t>: 1-6.</w:t>
      </w:r>
    </w:p>
    <w:p w:rsidR="0063674D" w:rsidRPr="00CA0060" w:rsidRDefault="0063674D" w:rsidP="00923E5C">
      <w:pPr>
        <w:spacing w:line="276" w:lineRule="auto"/>
        <w:ind w:left="567" w:hanging="567"/>
        <w:jc w:val="both"/>
        <w:rPr>
          <w:lang w:val="en-GB"/>
        </w:rPr>
      </w:pPr>
      <w:r w:rsidRPr="0063674D">
        <w:rPr>
          <w:lang w:val="en-GB"/>
        </w:rPr>
        <w:t xml:space="preserve">Kendall, E.J., Millard, A., Beaumont, J., </w:t>
      </w:r>
      <w:proofErr w:type="spellStart"/>
      <w:r w:rsidRPr="0063674D">
        <w:rPr>
          <w:lang w:val="en-GB"/>
        </w:rPr>
        <w:t>Gowland</w:t>
      </w:r>
      <w:proofErr w:type="spellEnd"/>
      <w:r w:rsidRPr="0063674D">
        <w:rPr>
          <w:lang w:val="en-GB"/>
        </w:rPr>
        <w:t xml:space="preserve">, R., Gorton, M., Gledhill, A. (2020). What Doesn’t Kill You: Early Life Health and Nutrition in Early Anglo-Saxon East Anglia. In </w:t>
      </w:r>
      <w:proofErr w:type="spellStart"/>
      <w:r w:rsidRPr="0063674D">
        <w:rPr>
          <w:lang w:val="en-GB"/>
        </w:rPr>
        <w:t>Gowland</w:t>
      </w:r>
      <w:proofErr w:type="spellEnd"/>
      <w:r w:rsidRPr="0063674D">
        <w:rPr>
          <w:lang w:val="en-GB"/>
        </w:rPr>
        <w:t xml:space="preserve">, R., </w:t>
      </w:r>
      <w:proofErr w:type="spellStart"/>
      <w:r w:rsidRPr="0063674D">
        <w:rPr>
          <w:lang w:val="en-GB"/>
        </w:rPr>
        <w:t>Halcrow</w:t>
      </w:r>
      <w:proofErr w:type="spellEnd"/>
      <w:r w:rsidRPr="0063674D">
        <w:rPr>
          <w:lang w:val="en-GB"/>
        </w:rPr>
        <w:t>, S. (</w:t>
      </w:r>
      <w:proofErr w:type="spellStart"/>
      <w:r w:rsidRPr="0063674D">
        <w:rPr>
          <w:lang w:val="en-GB"/>
        </w:rPr>
        <w:t>eds</w:t>
      </w:r>
      <w:proofErr w:type="spellEnd"/>
      <w:r w:rsidRPr="0063674D">
        <w:rPr>
          <w:lang w:val="en-GB"/>
        </w:rPr>
        <w:t xml:space="preserve">)., </w:t>
      </w:r>
      <w:r w:rsidRPr="0063674D">
        <w:rPr>
          <w:i/>
          <w:lang w:val="en-GB"/>
        </w:rPr>
        <w:t>The Mother-Infant Nexus in Anthropology</w:t>
      </w:r>
      <w:r w:rsidRPr="0063674D">
        <w:rPr>
          <w:lang w:val="en-GB"/>
        </w:rPr>
        <w:t xml:space="preserve">. </w:t>
      </w:r>
      <w:r w:rsidRPr="00CA0060">
        <w:rPr>
          <w:lang w:val="en-GB"/>
        </w:rPr>
        <w:t>Cham. 103-123.</w:t>
      </w:r>
    </w:p>
    <w:p w:rsidR="006C01DE" w:rsidRDefault="006C01DE" w:rsidP="00923E5C">
      <w:pPr>
        <w:spacing w:line="276" w:lineRule="auto"/>
        <w:ind w:left="567" w:hanging="567"/>
        <w:jc w:val="both"/>
      </w:pPr>
      <w:r w:rsidRPr="00CA0060">
        <w:rPr>
          <w:lang w:val="en-GB"/>
        </w:rPr>
        <w:t xml:space="preserve">King, C.L., </w:t>
      </w:r>
      <w:proofErr w:type="spellStart"/>
      <w:r w:rsidRPr="00CA0060">
        <w:rPr>
          <w:lang w:val="en-GB"/>
        </w:rPr>
        <w:t>Arriaza</w:t>
      </w:r>
      <w:proofErr w:type="spellEnd"/>
      <w:r w:rsidRPr="00CA0060">
        <w:rPr>
          <w:lang w:val="en-GB"/>
        </w:rPr>
        <w:t xml:space="preserve">, B.T., </w:t>
      </w:r>
      <w:proofErr w:type="spellStart"/>
      <w:r w:rsidRPr="00CA0060">
        <w:rPr>
          <w:lang w:val="en-GB"/>
        </w:rPr>
        <w:t>Standen</w:t>
      </w:r>
      <w:proofErr w:type="spellEnd"/>
      <w:r w:rsidRPr="00CA0060">
        <w:rPr>
          <w:lang w:val="en-GB"/>
        </w:rPr>
        <w:t xml:space="preserve">, V.G, Millard, A.R., </w:t>
      </w:r>
      <w:proofErr w:type="spellStart"/>
      <w:r w:rsidRPr="00CA0060">
        <w:rPr>
          <w:lang w:val="en-GB"/>
        </w:rPr>
        <w:t>Gröcke</w:t>
      </w:r>
      <w:proofErr w:type="spellEnd"/>
      <w:r w:rsidRPr="00CA0060">
        <w:rPr>
          <w:lang w:val="en-GB"/>
        </w:rPr>
        <w:t xml:space="preserve">, D.R., Muñoz, I., </w:t>
      </w:r>
      <w:proofErr w:type="spellStart"/>
      <w:r w:rsidRPr="00CA0060">
        <w:rPr>
          <w:lang w:val="en-GB"/>
        </w:rPr>
        <w:t>Halcrow</w:t>
      </w:r>
      <w:proofErr w:type="spellEnd"/>
      <w:r w:rsidRPr="00CA0060">
        <w:rPr>
          <w:lang w:val="en-GB"/>
        </w:rPr>
        <w:t xml:space="preserve">, S.E. (2018). </w:t>
      </w:r>
      <w:proofErr w:type="spellStart"/>
      <w:r>
        <w:t>Estudio</w:t>
      </w:r>
      <w:proofErr w:type="spellEnd"/>
      <w:r>
        <w:t xml:space="preserve"> </w:t>
      </w:r>
      <w:proofErr w:type="spellStart"/>
      <w:r>
        <w:t>isot</w:t>
      </w:r>
      <w:r>
        <w:rPr>
          <w:rFonts w:cs="Times New Roman"/>
        </w:rPr>
        <w:t>ó</w:t>
      </w:r>
      <w:r>
        <w:t>pico</w:t>
      </w:r>
      <w:proofErr w:type="spellEnd"/>
      <w:r>
        <w:t xml:space="preserve"> del consumo de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mar</w:t>
      </w:r>
      <w:r>
        <w:rPr>
          <w:rFonts w:cs="Times New Roman"/>
        </w:rPr>
        <w:t>í</w:t>
      </w:r>
      <w:r>
        <w:t>timos</w:t>
      </w:r>
      <w:proofErr w:type="spellEnd"/>
      <w:r>
        <w:t xml:space="preserve"> y </w:t>
      </w:r>
      <w:proofErr w:type="spellStart"/>
      <w:r>
        <w:t>terrestres</w:t>
      </w:r>
      <w:proofErr w:type="spellEnd"/>
      <w:r>
        <w:t xml:space="preserve"> en la </w:t>
      </w:r>
      <w:proofErr w:type="spellStart"/>
      <w:r>
        <w:t>prehistoria</w:t>
      </w:r>
      <w:proofErr w:type="spellEnd"/>
      <w:r>
        <w:t xml:space="preserve"> del </w:t>
      </w:r>
      <w:proofErr w:type="spellStart"/>
      <w:r>
        <w:t>desierto</w:t>
      </w:r>
      <w:proofErr w:type="spellEnd"/>
      <w:r>
        <w:t xml:space="preserve"> de Atacama.</w:t>
      </w:r>
      <w:r w:rsidRPr="006C01DE">
        <w:t xml:space="preserve"> </w:t>
      </w:r>
      <w:proofErr w:type="spellStart"/>
      <w:r w:rsidRPr="006C01DE">
        <w:rPr>
          <w:i/>
        </w:rPr>
        <w:t>Chungara</w:t>
      </w:r>
      <w:proofErr w:type="spellEnd"/>
      <w:r w:rsidRPr="006C01DE">
        <w:rPr>
          <w:i/>
        </w:rPr>
        <w:t xml:space="preserve"> </w:t>
      </w:r>
      <w:proofErr w:type="spellStart"/>
      <w:r w:rsidRPr="006C01DE">
        <w:rPr>
          <w:i/>
        </w:rPr>
        <w:t>Revista</w:t>
      </w:r>
      <w:proofErr w:type="spellEnd"/>
      <w:r w:rsidRPr="006C01DE">
        <w:rPr>
          <w:i/>
        </w:rPr>
        <w:t xml:space="preserve"> de </w:t>
      </w:r>
      <w:proofErr w:type="spellStart"/>
      <w:r w:rsidRPr="006C01DE">
        <w:rPr>
          <w:i/>
        </w:rPr>
        <w:t>Antropología</w:t>
      </w:r>
      <w:proofErr w:type="spellEnd"/>
      <w:r w:rsidRPr="006C01DE">
        <w:rPr>
          <w:i/>
        </w:rPr>
        <w:t xml:space="preserve"> </w:t>
      </w:r>
      <w:proofErr w:type="spellStart"/>
      <w:r w:rsidRPr="006C01DE">
        <w:rPr>
          <w:i/>
        </w:rPr>
        <w:t>Chilena</w:t>
      </w:r>
      <w:proofErr w:type="spellEnd"/>
      <w:r>
        <w:rPr>
          <w:i/>
        </w:rPr>
        <w:t xml:space="preserve"> </w:t>
      </w:r>
      <w:r w:rsidRPr="006C01DE">
        <w:rPr>
          <w:b/>
        </w:rPr>
        <w:t>50</w:t>
      </w:r>
      <w:r>
        <w:t>: 369-396.</w:t>
      </w:r>
    </w:p>
    <w:p w:rsidR="00E73322" w:rsidRDefault="00E73322" w:rsidP="00E73322">
      <w:pPr>
        <w:spacing w:line="276" w:lineRule="auto"/>
        <w:ind w:left="567" w:hanging="567"/>
        <w:jc w:val="both"/>
        <w:rPr>
          <w:bCs/>
          <w:lang w:val="en-GB"/>
        </w:rPr>
      </w:pPr>
      <w:r w:rsidRPr="00377973">
        <w:t xml:space="preserve">King, C.L., Buckley, H.R, </w:t>
      </w:r>
      <w:proofErr w:type="spellStart"/>
      <w:r w:rsidRPr="00377973">
        <w:t>Petchey</w:t>
      </w:r>
      <w:proofErr w:type="spellEnd"/>
      <w:r w:rsidRPr="00377973">
        <w:t xml:space="preserve">, P., </w:t>
      </w:r>
      <w:proofErr w:type="spellStart"/>
      <w:r w:rsidRPr="00377973">
        <w:t>Kinaston</w:t>
      </w:r>
      <w:proofErr w:type="spellEnd"/>
      <w:r w:rsidRPr="00377973">
        <w:t xml:space="preserve">, R., </w:t>
      </w:r>
      <w:proofErr w:type="spellStart"/>
      <w:r w:rsidRPr="00377973">
        <w:t>Millard</w:t>
      </w:r>
      <w:proofErr w:type="spellEnd"/>
      <w:r w:rsidRPr="00377973">
        <w:t xml:space="preserve">, A., </w:t>
      </w:r>
      <w:proofErr w:type="spellStart"/>
      <w:r w:rsidRPr="00377973">
        <w:t>Zech</w:t>
      </w:r>
      <w:proofErr w:type="spellEnd"/>
      <w:r w:rsidRPr="00377973">
        <w:t xml:space="preserve">, J., Roberts, P., </w:t>
      </w:r>
      <w:proofErr w:type="spellStart"/>
      <w:r w:rsidRPr="00377973">
        <w:t>Matisoo</w:t>
      </w:r>
      <w:proofErr w:type="spellEnd"/>
      <w:r w:rsidRPr="00377973">
        <w:t xml:space="preserve">-Smith, E., </w:t>
      </w:r>
      <w:proofErr w:type="spellStart"/>
      <w:r w:rsidRPr="00377973">
        <w:t>Nowell</w:t>
      </w:r>
      <w:proofErr w:type="spellEnd"/>
      <w:r w:rsidRPr="00377973">
        <w:t xml:space="preserve">, G., </w:t>
      </w:r>
      <w:proofErr w:type="spellStart"/>
      <w:r w:rsidRPr="00377973">
        <w:t>Gröcke</w:t>
      </w:r>
      <w:proofErr w:type="spellEnd"/>
      <w:r w:rsidRPr="00377973">
        <w:t xml:space="preserve">, D.R. (2020). </w:t>
      </w:r>
      <w:r w:rsidRPr="00E73322">
        <w:rPr>
          <w:bCs/>
          <w:lang w:val="en-GB"/>
        </w:rPr>
        <w:t>A multi‐isotope, multi‐tissue study of colonial origins and diet in New Zealand</w:t>
      </w:r>
      <w:r>
        <w:rPr>
          <w:bCs/>
          <w:lang w:val="en-GB"/>
        </w:rPr>
        <w:t xml:space="preserve">. </w:t>
      </w:r>
      <w:r>
        <w:rPr>
          <w:bCs/>
          <w:i/>
          <w:lang w:val="en-GB"/>
        </w:rPr>
        <w:t xml:space="preserve">American Journal of Physical Anthropology </w:t>
      </w:r>
      <w:r>
        <w:rPr>
          <w:b/>
          <w:bCs/>
          <w:lang w:val="en-GB"/>
        </w:rPr>
        <w:t>172</w:t>
      </w:r>
      <w:r>
        <w:rPr>
          <w:bCs/>
          <w:lang w:val="en-GB"/>
        </w:rPr>
        <w:t>: 605-620.</w:t>
      </w:r>
    </w:p>
    <w:p w:rsidR="00E761C9" w:rsidRDefault="00E761C9" w:rsidP="00923E5C">
      <w:pPr>
        <w:spacing w:line="276" w:lineRule="auto"/>
        <w:ind w:left="567" w:hanging="567"/>
        <w:jc w:val="both"/>
        <w:rPr>
          <w:lang w:val="en-GB"/>
        </w:rPr>
      </w:pPr>
      <w:r w:rsidRPr="008877FA">
        <w:rPr>
          <w:lang w:val="en-GB"/>
        </w:rPr>
        <w:t xml:space="preserve">King, C.L., </w:t>
      </w:r>
      <w:proofErr w:type="spellStart"/>
      <w:r w:rsidRPr="008877FA">
        <w:rPr>
          <w:lang w:val="en-GB"/>
        </w:rPr>
        <w:t>Halcrow</w:t>
      </w:r>
      <w:proofErr w:type="spellEnd"/>
      <w:r w:rsidRPr="008877FA">
        <w:rPr>
          <w:lang w:val="en-GB"/>
        </w:rPr>
        <w:t xml:space="preserve">, S.E., Millard, A.R., </w:t>
      </w:r>
      <w:proofErr w:type="spellStart"/>
      <w:r w:rsidRPr="008877FA">
        <w:rPr>
          <w:lang w:val="en-GB"/>
        </w:rPr>
        <w:t>Gröcke</w:t>
      </w:r>
      <w:proofErr w:type="spellEnd"/>
      <w:r w:rsidRPr="008877FA">
        <w:rPr>
          <w:lang w:val="en-GB"/>
        </w:rPr>
        <w:t xml:space="preserve">, D.R., </w:t>
      </w:r>
      <w:proofErr w:type="spellStart"/>
      <w:r w:rsidRPr="008877FA">
        <w:rPr>
          <w:lang w:val="en-GB"/>
        </w:rPr>
        <w:t>Standen</w:t>
      </w:r>
      <w:proofErr w:type="spellEnd"/>
      <w:r w:rsidRPr="008877FA">
        <w:rPr>
          <w:lang w:val="en-GB"/>
        </w:rPr>
        <w:t xml:space="preserve">, V.G., </w:t>
      </w:r>
      <w:proofErr w:type="spellStart"/>
      <w:r w:rsidRPr="008877FA">
        <w:rPr>
          <w:lang w:val="en-GB"/>
        </w:rPr>
        <w:t>Portilla</w:t>
      </w:r>
      <w:proofErr w:type="spellEnd"/>
      <w:r w:rsidRPr="008877FA">
        <w:rPr>
          <w:lang w:val="en-GB"/>
        </w:rPr>
        <w:t xml:space="preserve">, M., </w:t>
      </w:r>
      <w:proofErr w:type="spellStart"/>
      <w:r w:rsidRPr="008877FA">
        <w:rPr>
          <w:lang w:val="en-GB"/>
        </w:rPr>
        <w:t>Arriaza</w:t>
      </w:r>
      <w:proofErr w:type="spellEnd"/>
      <w:r w:rsidRPr="008877FA">
        <w:rPr>
          <w:lang w:val="en-GB"/>
        </w:rPr>
        <w:t>, B.T (2018)</w:t>
      </w:r>
      <w:r w:rsidR="00896534" w:rsidRPr="008877FA">
        <w:rPr>
          <w:lang w:val="en-GB"/>
        </w:rPr>
        <w:t xml:space="preserve">. </w:t>
      </w:r>
      <w:r w:rsidR="00896534" w:rsidRPr="00896534">
        <w:rPr>
          <w:lang w:val="en-GB"/>
        </w:rPr>
        <w:t xml:space="preserve">Let’s talk about stress, baby! Infant-feeding practices and stress </w:t>
      </w:r>
      <w:r w:rsidR="00896534">
        <w:rPr>
          <w:lang w:val="en-GB"/>
        </w:rPr>
        <w:t>in the ancient A</w:t>
      </w:r>
      <w:r w:rsidR="00896534" w:rsidRPr="00896534">
        <w:rPr>
          <w:lang w:val="en-GB"/>
        </w:rPr>
        <w:t>tacama</w:t>
      </w:r>
      <w:r w:rsidR="00896534">
        <w:rPr>
          <w:lang w:val="en-GB"/>
        </w:rPr>
        <w:t xml:space="preserve"> </w:t>
      </w:r>
      <w:r w:rsidR="00896534" w:rsidRPr="00896534">
        <w:rPr>
          <w:lang w:val="en-GB"/>
        </w:rPr>
        <w:t>Desert, Northern Chile</w:t>
      </w:r>
      <w:r w:rsidR="00896534">
        <w:rPr>
          <w:lang w:val="en-GB"/>
        </w:rPr>
        <w:t xml:space="preserve">. </w:t>
      </w:r>
      <w:r w:rsidR="00896534">
        <w:rPr>
          <w:i/>
          <w:lang w:val="en-GB"/>
        </w:rPr>
        <w:t xml:space="preserve">American Journal of Physical Anthropology </w:t>
      </w:r>
      <w:r w:rsidR="00896534">
        <w:rPr>
          <w:b/>
          <w:lang w:val="en-GB"/>
        </w:rPr>
        <w:t>166</w:t>
      </w:r>
      <w:r w:rsidR="00896534">
        <w:rPr>
          <w:lang w:val="en-GB"/>
        </w:rPr>
        <w:t>: 139-155.</w:t>
      </w:r>
    </w:p>
    <w:p w:rsidR="00055C4A" w:rsidRDefault="00055C4A" w:rsidP="00923E5C">
      <w:pPr>
        <w:spacing w:line="276" w:lineRule="auto"/>
        <w:ind w:left="567" w:hanging="567"/>
        <w:jc w:val="both"/>
        <w:rPr>
          <w:lang w:val="en-GB"/>
        </w:rPr>
      </w:pPr>
      <w:r w:rsidRPr="00166A20">
        <w:rPr>
          <w:lang w:val="en-GB"/>
        </w:rPr>
        <w:t xml:space="preserve">Kwok, C.S., </w:t>
      </w:r>
      <w:proofErr w:type="spellStart"/>
      <w:r w:rsidRPr="00166A20">
        <w:rPr>
          <w:lang w:val="en-GB"/>
        </w:rPr>
        <w:t>Garvie-Lok</w:t>
      </w:r>
      <w:proofErr w:type="spellEnd"/>
      <w:r w:rsidRPr="00166A20">
        <w:rPr>
          <w:lang w:val="en-GB"/>
        </w:rPr>
        <w:t xml:space="preserve">, S., Katzenberg, M.A. (2018). </w:t>
      </w:r>
      <w:r w:rsidRPr="00055C4A">
        <w:rPr>
          <w:lang w:val="en-GB"/>
        </w:rPr>
        <w:t xml:space="preserve">Exploring variation in infant feeding practices in Byzantine Greece using stable isotope analysis of dentin serial sections. </w:t>
      </w:r>
      <w:r w:rsidRPr="00DB086A">
        <w:rPr>
          <w:i/>
          <w:lang w:val="en-GB"/>
        </w:rPr>
        <w:t xml:space="preserve">International Journal of </w:t>
      </w:r>
      <w:proofErr w:type="spellStart"/>
      <w:r w:rsidRPr="00DB086A">
        <w:rPr>
          <w:i/>
          <w:lang w:val="en-GB"/>
        </w:rPr>
        <w:t>Osteoarchaeology</w:t>
      </w:r>
      <w:proofErr w:type="spellEnd"/>
      <w:r w:rsidRPr="00055C4A">
        <w:rPr>
          <w:lang w:val="en-GB"/>
        </w:rPr>
        <w:t xml:space="preserve"> 28: 563-578</w:t>
      </w:r>
      <w:r w:rsidR="00A76BF5">
        <w:rPr>
          <w:lang w:val="en-GB"/>
        </w:rPr>
        <w:t>.</w:t>
      </w:r>
    </w:p>
    <w:p w:rsidR="00A76BF5" w:rsidRPr="00A76BF5" w:rsidRDefault="00A76BF5" w:rsidP="00923E5C">
      <w:pPr>
        <w:spacing w:line="276" w:lineRule="auto"/>
        <w:ind w:left="567" w:hanging="567"/>
        <w:jc w:val="both"/>
        <w:rPr>
          <w:lang w:val="en-GB"/>
        </w:rPr>
      </w:pPr>
      <w:r>
        <w:rPr>
          <w:lang w:val="en-GB"/>
        </w:rPr>
        <w:t xml:space="preserve">Lamb, A.L., Evans, J.E., Buckley, R., Appleby, J. (2014). </w:t>
      </w:r>
      <w:r w:rsidRPr="00A76BF5">
        <w:rPr>
          <w:lang w:val="en-GB"/>
        </w:rPr>
        <w:t>Multi-isotope analysis demonstrates significant lifestyle changes</w:t>
      </w:r>
      <w:r>
        <w:rPr>
          <w:lang w:val="en-GB"/>
        </w:rPr>
        <w:t xml:space="preserve"> </w:t>
      </w:r>
      <w:r w:rsidRPr="00A76BF5">
        <w:rPr>
          <w:lang w:val="en-GB"/>
        </w:rPr>
        <w:t>in King Richard III</w:t>
      </w:r>
      <w:r>
        <w:rPr>
          <w:lang w:val="en-GB"/>
        </w:rPr>
        <w:t xml:space="preserve">. </w:t>
      </w:r>
      <w:r>
        <w:rPr>
          <w:i/>
          <w:lang w:val="en-GB"/>
        </w:rPr>
        <w:t xml:space="preserve">Journal of Archaeological Science </w:t>
      </w:r>
      <w:r>
        <w:rPr>
          <w:b/>
          <w:lang w:val="en-GB"/>
        </w:rPr>
        <w:t>50</w:t>
      </w:r>
      <w:r>
        <w:rPr>
          <w:lang w:val="en-GB"/>
        </w:rPr>
        <w:t>: 559-565.</w:t>
      </w:r>
    </w:p>
    <w:p w:rsidR="00A76BF5" w:rsidRDefault="00AA010E" w:rsidP="00923E5C">
      <w:pPr>
        <w:spacing w:line="276" w:lineRule="auto"/>
        <w:ind w:left="567" w:hanging="567"/>
        <w:jc w:val="both"/>
        <w:rPr>
          <w:lang w:val="en-GB"/>
        </w:rPr>
      </w:pPr>
      <w:r w:rsidRPr="00AA010E">
        <w:rPr>
          <w:lang w:val="en-GB"/>
        </w:rPr>
        <w:t xml:space="preserve">Lee, C.Y., Lin, K.C., Chen, J., </w:t>
      </w:r>
      <w:proofErr w:type="spellStart"/>
      <w:r w:rsidRPr="00AA010E">
        <w:rPr>
          <w:lang w:val="en-GB"/>
        </w:rPr>
        <w:t>Czermak</w:t>
      </w:r>
      <w:proofErr w:type="spellEnd"/>
      <w:r w:rsidRPr="00AA010E">
        <w:rPr>
          <w:lang w:val="en-GB"/>
        </w:rPr>
        <w:t xml:space="preserve">, </w:t>
      </w:r>
      <w:r>
        <w:rPr>
          <w:lang w:val="en-GB"/>
        </w:rPr>
        <w:t xml:space="preserve">A. (2020). </w:t>
      </w:r>
      <w:r w:rsidRPr="00AA010E">
        <w:rPr>
          <w:lang w:val="en-GB"/>
        </w:rPr>
        <w:t xml:space="preserve">Dietary history of two human individuals at the </w:t>
      </w:r>
      <w:proofErr w:type="spellStart"/>
      <w:r w:rsidRPr="00AA010E">
        <w:rPr>
          <w:lang w:val="en-GB"/>
        </w:rPr>
        <w:t>Yingpanshan</w:t>
      </w:r>
      <w:proofErr w:type="spellEnd"/>
      <w:r>
        <w:rPr>
          <w:lang w:val="en-GB"/>
        </w:rPr>
        <w:t xml:space="preserve"> </w:t>
      </w:r>
      <w:r w:rsidRPr="00AA010E">
        <w:rPr>
          <w:lang w:val="en-GB"/>
        </w:rPr>
        <w:t>site, Sichuan Province, revealed by carbon and nitrogen</w:t>
      </w:r>
      <w:r>
        <w:rPr>
          <w:lang w:val="en-GB"/>
        </w:rPr>
        <w:t xml:space="preserve"> </w:t>
      </w:r>
      <w:r w:rsidRPr="00AA010E">
        <w:rPr>
          <w:lang w:val="en-GB"/>
        </w:rPr>
        <w:t>isotope analysis of serial samples of dentinal collagen</w:t>
      </w:r>
      <w:r>
        <w:rPr>
          <w:lang w:val="en-GB"/>
        </w:rPr>
        <w:t xml:space="preserve">. </w:t>
      </w:r>
      <w:r>
        <w:rPr>
          <w:i/>
          <w:lang w:val="en-GB"/>
        </w:rPr>
        <w:t xml:space="preserve">International Journal of </w:t>
      </w:r>
      <w:proofErr w:type="spellStart"/>
      <w:r>
        <w:rPr>
          <w:i/>
          <w:lang w:val="en-GB"/>
        </w:rPr>
        <w:t>Osteoarchae</w:t>
      </w:r>
      <w:r w:rsidR="00DB086A">
        <w:rPr>
          <w:i/>
          <w:lang w:val="en-GB"/>
        </w:rPr>
        <w:t>o</w:t>
      </w:r>
      <w:r>
        <w:rPr>
          <w:i/>
          <w:lang w:val="en-GB"/>
        </w:rPr>
        <w:t>logy</w:t>
      </w:r>
      <w:proofErr w:type="spellEnd"/>
      <w:r>
        <w:rPr>
          <w:lang w:val="en-GB"/>
        </w:rPr>
        <w:t xml:space="preserve">. DOI: </w:t>
      </w:r>
      <w:r w:rsidRPr="00AA010E">
        <w:rPr>
          <w:lang w:val="en-GB"/>
        </w:rPr>
        <w:t>10.1002/oa.2871</w:t>
      </w:r>
      <w:r>
        <w:rPr>
          <w:lang w:val="en-GB"/>
        </w:rPr>
        <w:t>.</w:t>
      </w:r>
    </w:p>
    <w:p w:rsidR="00B75422" w:rsidRDefault="00B75422" w:rsidP="00B75422">
      <w:pPr>
        <w:spacing w:line="276" w:lineRule="auto"/>
        <w:ind w:left="567" w:hanging="567"/>
        <w:jc w:val="both"/>
        <w:rPr>
          <w:lang w:val="en-GB"/>
        </w:rPr>
      </w:pPr>
      <w:r w:rsidRPr="00B75422">
        <w:rPr>
          <w:lang w:val="en-GB"/>
        </w:rPr>
        <w:t>Millard</w:t>
      </w:r>
      <w:r>
        <w:rPr>
          <w:lang w:val="en-GB"/>
        </w:rPr>
        <w:t>,</w:t>
      </w:r>
      <w:r w:rsidRPr="00B75422">
        <w:rPr>
          <w:lang w:val="en-GB"/>
        </w:rPr>
        <w:t xml:space="preserve"> A</w:t>
      </w:r>
      <w:r>
        <w:rPr>
          <w:lang w:val="en-GB"/>
        </w:rPr>
        <w:t>.</w:t>
      </w:r>
      <w:r w:rsidRPr="00B75422">
        <w:rPr>
          <w:lang w:val="en-GB"/>
        </w:rPr>
        <w:t>R</w:t>
      </w:r>
      <w:r>
        <w:rPr>
          <w:lang w:val="en-GB"/>
        </w:rPr>
        <w:t>.</w:t>
      </w:r>
      <w:r w:rsidRPr="00B75422">
        <w:rPr>
          <w:lang w:val="en-GB"/>
        </w:rPr>
        <w:t xml:space="preserve">, </w:t>
      </w:r>
      <w:proofErr w:type="spellStart"/>
      <w:r w:rsidRPr="00B75422">
        <w:rPr>
          <w:lang w:val="en-GB"/>
        </w:rPr>
        <w:t>Annis</w:t>
      </w:r>
      <w:proofErr w:type="spellEnd"/>
      <w:r>
        <w:rPr>
          <w:lang w:val="en-GB"/>
        </w:rPr>
        <w:t>,</w:t>
      </w:r>
      <w:r w:rsidRPr="00B75422">
        <w:rPr>
          <w:lang w:val="en-GB"/>
        </w:rPr>
        <w:t xml:space="preserve"> R</w:t>
      </w:r>
      <w:r>
        <w:rPr>
          <w:lang w:val="en-GB"/>
        </w:rPr>
        <w:t>.</w:t>
      </w:r>
      <w:r w:rsidRPr="00B75422">
        <w:rPr>
          <w:lang w:val="en-GB"/>
        </w:rPr>
        <w:t>G</w:t>
      </w:r>
      <w:r>
        <w:rPr>
          <w:lang w:val="en-GB"/>
        </w:rPr>
        <w:t>.</w:t>
      </w:r>
      <w:r w:rsidRPr="00B75422">
        <w:rPr>
          <w:lang w:val="en-GB"/>
        </w:rPr>
        <w:t xml:space="preserve">, </w:t>
      </w:r>
      <w:proofErr w:type="spellStart"/>
      <w:r w:rsidRPr="00B75422">
        <w:rPr>
          <w:lang w:val="en-GB"/>
        </w:rPr>
        <w:t>Caffell</w:t>
      </w:r>
      <w:proofErr w:type="spellEnd"/>
      <w:r>
        <w:rPr>
          <w:lang w:val="en-GB"/>
        </w:rPr>
        <w:t>,</w:t>
      </w:r>
      <w:r w:rsidRPr="00B75422">
        <w:rPr>
          <w:lang w:val="en-GB"/>
        </w:rPr>
        <w:t xml:space="preserve"> A</w:t>
      </w:r>
      <w:r>
        <w:rPr>
          <w:lang w:val="en-GB"/>
        </w:rPr>
        <w:t>.</w:t>
      </w:r>
      <w:r w:rsidRPr="00B75422">
        <w:rPr>
          <w:lang w:val="en-GB"/>
        </w:rPr>
        <w:t>C</w:t>
      </w:r>
      <w:r>
        <w:rPr>
          <w:lang w:val="en-GB"/>
        </w:rPr>
        <w:t>.</w:t>
      </w:r>
      <w:r w:rsidRPr="00B75422">
        <w:rPr>
          <w:lang w:val="en-GB"/>
        </w:rPr>
        <w:t>, Dodd</w:t>
      </w:r>
      <w:r>
        <w:rPr>
          <w:lang w:val="en-GB"/>
        </w:rPr>
        <w:t xml:space="preserve">, </w:t>
      </w:r>
      <w:r w:rsidRPr="00B75422">
        <w:rPr>
          <w:lang w:val="en-GB"/>
        </w:rPr>
        <w:t>L.L., Fischer, R., Gerrard, C.M.,</w:t>
      </w:r>
      <w:r w:rsidRPr="00B75422">
        <w:rPr>
          <w:bCs/>
          <w:lang w:val="en-GB"/>
        </w:rPr>
        <w:t xml:space="preserve"> Graves</w:t>
      </w:r>
      <w:r>
        <w:rPr>
          <w:bCs/>
          <w:lang w:val="en-GB"/>
        </w:rPr>
        <w:t>, C.P.</w:t>
      </w:r>
      <w:r w:rsidRPr="00B75422">
        <w:rPr>
          <w:bCs/>
          <w:lang w:val="en-GB"/>
        </w:rPr>
        <w:t>, Hendy,</w:t>
      </w:r>
      <w:r>
        <w:rPr>
          <w:bCs/>
          <w:lang w:val="en-GB"/>
        </w:rPr>
        <w:t xml:space="preserve"> J.,</w:t>
      </w:r>
      <w:r w:rsidRPr="00B75422">
        <w:rPr>
          <w:bCs/>
          <w:lang w:val="en-GB"/>
        </w:rPr>
        <w:t xml:space="preserve"> Mackenzie</w:t>
      </w:r>
      <w:r>
        <w:rPr>
          <w:bCs/>
          <w:lang w:val="en-GB"/>
        </w:rPr>
        <w:t xml:space="preserve">, L., </w:t>
      </w:r>
      <w:r w:rsidRPr="00B75422">
        <w:rPr>
          <w:bCs/>
          <w:lang w:val="en-GB"/>
        </w:rPr>
        <w:t>Montgomery, J.</w:t>
      </w:r>
      <w:r>
        <w:rPr>
          <w:bCs/>
          <w:lang w:val="en-GB"/>
        </w:rPr>
        <w:t>,</w:t>
      </w:r>
      <w:r w:rsidRPr="00B75422">
        <w:rPr>
          <w:bCs/>
          <w:lang w:val="en-GB"/>
        </w:rPr>
        <w:t xml:space="preserve"> </w:t>
      </w:r>
      <w:proofErr w:type="spellStart"/>
      <w:r w:rsidRPr="00B75422">
        <w:rPr>
          <w:bCs/>
          <w:lang w:val="en-GB"/>
        </w:rPr>
        <w:t>Nowell</w:t>
      </w:r>
      <w:proofErr w:type="spellEnd"/>
      <w:r w:rsidRPr="00B75422">
        <w:rPr>
          <w:bCs/>
          <w:lang w:val="en-GB"/>
        </w:rPr>
        <w:t>,</w:t>
      </w:r>
      <w:r>
        <w:rPr>
          <w:bCs/>
          <w:lang w:val="en-GB"/>
        </w:rPr>
        <w:t xml:space="preserve"> G.M., </w:t>
      </w:r>
      <w:proofErr w:type="spellStart"/>
      <w:r w:rsidRPr="00B75422">
        <w:rPr>
          <w:bCs/>
          <w:lang w:val="en-GB"/>
        </w:rPr>
        <w:t>Radini</w:t>
      </w:r>
      <w:proofErr w:type="spellEnd"/>
      <w:r w:rsidRPr="00B75422">
        <w:rPr>
          <w:bCs/>
          <w:lang w:val="en-GB"/>
        </w:rPr>
        <w:t>,</w:t>
      </w:r>
      <w:r>
        <w:rPr>
          <w:bCs/>
          <w:lang w:val="en-GB"/>
        </w:rPr>
        <w:t xml:space="preserve"> A., </w:t>
      </w:r>
      <w:r w:rsidRPr="00B75422">
        <w:rPr>
          <w:bCs/>
          <w:lang w:val="en-GB"/>
        </w:rPr>
        <w:t>Beaumont,</w:t>
      </w:r>
      <w:r>
        <w:rPr>
          <w:bCs/>
          <w:lang w:val="en-GB"/>
        </w:rPr>
        <w:t xml:space="preserve"> J., </w:t>
      </w:r>
      <w:r w:rsidRPr="00B75422">
        <w:rPr>
          <w:bCs/>
          <w:lang w:val="en-GB"/>
        </w:rPr>
        <w:t>Koon,</w:t>
      </w:r>
      <w:r>
        <w:rPr>
          <w:bCs/>
          <w:lang w:val="en-GB"/>
        </w:rPr>
        <w:t xml:space="preserve"> </w:t>
      </w:r>
      <w:r>
        <w:rPr>
          <w:bCs/>
          <w:lang w:val="en-GB"/>
        </w:rPr>
        <w:lastRenderedPageBreak/>
        <w:t xml:space="preserve">H.E.C., </w:t>
      </w:r>
      <w:r w:rsidRPr="00B75422">
        <w:rPr>
          <w:bCs/>
          <w:lang w:val="en-GB"/>
        </w:rPr>
        <w:t>Speller</w:t>
      </w:r>
      <w:r>
        <w:rPr>
          <w:bCs/>
          <w:lang w:val="en-GB"/>
        </w:rPr>
        <w:t>, C.F.</w:t>
      </w:r>
      <w:r w:rsidRPr="00B75422">
        <w:rPr>
          <w:lang w:val="en-GB"/>
        </w:rPr>
        <w:t xml:space="preserve"> (2020)</w:t>
      </w:r>
      <w:r>
        <w:rPr>
          <w:lang w:val="en-GB"/>
        </w:rPr>
        <w:t>.</w:t>
      </w:r>
      <w:r w:rsidRPr="00B75422">
        <w:rPr>
          <w:lang w:val="en-GB"/>
        </w:rPr>
        <w:t xml:space="preserve"> Scottish</w:t>
      </w:r>
      <w:r>
        <w:rPr>
          <w:lang w:val="en-GB"/>
        </w:rPr>
        <w:t xml:space="preserve"> </w:t>
      </w:r>
      <w:r w:rsidRPr="00B75422">
        <w:rPr>
          <w:lang w:val="en-GB"/>
        </w:rPr>
        <w:t>soldiers from the Battle of Dunbar 1650: A</w:t>
      </w:r>
      <w:r>
        <w:rPr>
          <w:lang w:val="en-GB"/>
        </w:rPr>
        <w:t xml:space="preserve"> </w:t>
      </w:r>
      <w:proofErr w:type="spellStart"/>
      <w:r w:rsidRPr="00B75422">
        <w:rPr>
          <w:lang w:val="en-GB"/>
        </w:rPr>
        <w:t>prosopographical</w:t>
      </w:r>
      <w:proofErr w:type="spellEnd"/>
      <w:r w:rsidRPr="00B75422">
        <w:rPr>
          <w:lang w:val="en-GB"/>
        </w:rPr>
        <w:t xml:space="preserve"> approach to a skeletal</w:t>
      </w:r>
      <w:r>
        <w:rPr>
          <w:lang w:val="en-GB"/>
        </w:rPr>
        <w:t xml:space="preserve"> </w:t>
      </w:r>
      <w:r w:rsidRPr="00B75422">
        <w:rPr>
          <w:lang w:val="en-GB"/>
        </w:rPr>
        <w:t xml:space="preserve">assemblage. </w:t>
      </w:r>
      <w:proofErr w:type="spellStart"/>
      <w:r w:rsidRPr="00B75422">
        <w:rPr>
          <w:i/>
          <w:lang w:val="en-GB"/>
        </w:rPr>
        <w:t>PLoS</w:t>
      </w:r>
      <w:proofErr w:type="spellEnd"/>
      <w:r w:rsidRPr="00B75422">
        <w:rPr>
          <w:i/>
          <w:lang w:val="en-GB"/>
        </w:rPr>
        <w:t xml:space="preserve"> ONE</w:t>
      </w:r>
      <w:r w:rsidRPr="00B75422">
        <w:rPr>
          <w:lang w:val="en-GB"/>
        </w:rPr>
        <w:t xml:space="preserve"> </w:t>
      </w:r>
      <w:r w:rsidRPr="00B75422">
        <w:rPr>
          <w:b/>
          <w:lang w:val="en-GB"/>
        </w:rPr>
        <w:t>15</w:t>
      </w:r>
      <w:r w:rsidRPr="00B75422">
        <w:rPr>
          <w:lang w:val="en-GB"/>
        </w:rPr>
        <w:t xml:space="preserve">: e0243369. </w:t>
      </w:r>
      <w:r>
        <w:rPr>
          <w:lang w:val="en-GB"/>
        </w:rPr>
        <w:t xml:space="preserve">DOI: </w:t>
      </w:r>
      <w:r w:rsidRPr="00B75422">
        <w:rPr>
          <w:lang w:val="en-GB"/>
        </w:rPr>
        <w:t>10.1371/journal.pone.0243369</w:t>
      </w:r>
    </w:p>
    <w:p w:rsidR="00923E5C" w:rsidRPr="00AA010E" w:rsidRDefault="00923E5C" w:rsidP="00923E5C">
      <w:pPr>
        <w:spacing w:line="276" w:lineRule="auto"/>
        <w:ind w:left="567" w:hanging="567"/>
        <w:jc w:val="both"/>
        <w:rPr>
          <w:b/>
          <w:lang w:val="en-GB"/>
        </w:rPr>
      </w:pPr>
      <w:r>
        <w:rPr>
          <w:lang w:val="en-GB"/>
        </w:rPr>
        <w:t xml:space="preserve">Miller, M.J., Dong, Y., </w:t>
      </w:r>
      <w:proofErr w:type="spellStart"/>
      <w:r>
        <w:rPr>
          <w:lang w:val="en-GB"/>
        </w:rPr>
        <w:t>Pechenkina</w:t>
      </w:r>
      <w:proofErr w:type="spellEnd"/>
      <w:r>
        <w:rPr>
          <w:lang w:val="en-GB"/>
        </w:rPr>
        <w:t xml:space="preserve">, K., Fan, W., </w:t>
      </w:r>
      <w:proofErr w:type="spellStart"/>
      <w:r>
        <w:rPr>
          <w:lang w:val="en-GB"/>
        </w:rPr>
        <w:t>Halcrow</w:t>
      </w:r>
      <w:proofErr w:type="spellEnd"/>
      <w:r>
        <w:rPr>
          <w:lang w:val="en-GB"/>
        </w:rPr>
        <w:t xml:space="preserve">, S.E. (2020). </w:t>
      </w:r>
      <w:r w:rsidRPr="00923E5C">
        <w:rPr>
          <w:bCs/>
          <w:lang w:val="en-GB"/>
        </w:rPr>
        <w:t>Raising girls and boys in early China: Stable isotope data reveal sex differences in weaning and childhood diets during the eastern Zhou era</w:t>
      </w:r>
      <w:r>
        <w:rPr>
          <w:bCs/>
          <w:lang w:val="en-GB"/>
        </w:rPr>
        <w:t xml:space="preserve">. </w:t>
      </w:r>
      <w:r>
        <w:rPr>
          <w:bCs/>
          <w:i/>
          <w:lang w:val="en-GB"/>
        </w:rPr>
        <w:t xml:space="preserve">American Journal of Physical Anthropology </w:t>
      </w:r>
      <w:r>
        <w:rPr>
          <w:b/>
          <w:bCs/>
          <w:lang w:val="en-GB"/>
        </w:rPr>
        <w:t>172</w:t>
      </w:r>
      <w:r>
        <w:rPr>
          <w:bCs/>
          <w:lang w:val="en-GB"/>
        </w:rPr>
        <w:t>: 567-585.</w:t>
      </w:r>
    </w:p>
    <w:p w:rsidR="006C01DE" w:rsidRDefault="006B69B9" w:rsidP="00923E5C">
      <w:pPr>
        <w:spacing w:line="276" w:lineRule="auto"/>
        <w:ind w:left="567" w:hanging="567"/>
        <w:jc w:val="both"/>
        <w:rPr>
          <w:lang w:val="en-GB"/>
        </w:rPr>
      </w:pPr>
      <w:r>
        <w:rPr>
          <w:lang w:val="en-GB"/>
        </w:rPr>
        <w:t xml:space="preserve">Montgomery, J., Beaumont, J., Jay, M., Keefe, K., Gledhill, A.R., Cook, G.T., </w:t>
      </w:r>
      <w:proofErr w:type="spellStart"/>
      <w:r>
        <w:rPr>
          <w:lang w:val="en-GB"/>
        </w:rPr>
        <w:t>Dockdrill</w:t>
      </w:r>
      <w:proofErr w:type="spellEnd"/>
      <w:r>
        <w:rPr>
          <w:lang w:val="en-GB"/>
        </w:rPr>
        <w:t xml:space="preserve">, S.J., Melton, N.D. (2013). </w:t>
      </w:r>
      <w:r w:rsidRPr="006B69B9">
        <w:rPr>
          <w:lang w:val="en-GB"/>
        </w:rPr>
        <w:t>Strategic and sporadic marine</w:t>
      </w:r>
      <w:r>
        <w:rPr>
          <w:lang w:val="en-GB"/>
        </w:rPr>
        <w:t xml:space="preserve"> </w:t>
      </w:r>
      <w:r w:rsidRPr="006B69B9">
        <w:rPr>
          <w:lang w:val="en-GB"/>
        </w:rPr>
        <w:t>consumption at the onset of the</w:t>
      </w:r>
      <w:r>
        <w:rPr>
          <w:lang w:val="en-GB"/>
        </w:rPr>
        <w:t xml:space="preserve"> </w:t>
      </w:r>
      <w:r w:rsidRPr="006B69B9">
        <w:rPr>
          <w:lang w:val="en-GB"/>
        </w:rPr>
        <w:t>Neolithic: increasing temporal</w:t>
      </w:r>
      <w:r>
        <w:rPr>
          <w:lang w:val="en-GB"/>
        </w:rPr>
        <w:t xml:space="preserve"> </w:t>
      </w:r>
      <w:r w:rsidRPr="006B69B9">
        <w:rPr>
          <w:lang w:val="en-GB"/>
        </w:rPr>
        <w:t>resolution in the isotope evidence</w:t>
      </w:r>
      <w:r>
        <w:rPr>
          <w:lang w:val="en-GB"/>
        </w:rPr>
        <w:t xml:space="preserve">. </w:t>
      </w:r>
      <w:r>
        <w:rPr>
          <w:i/>
          <w:lang w:val="en-GB"/>
        </w:rPr>
        <w:t xml:space="preserve">Antiquity </w:t>
      </w:r>
      <w:r>
        <w:rPr>
          <w:b/>
          <w:lang w:val="en-GB"/>
        </w:rPr>
        <w:t>87</w:t>
      </w:r>
      <w:r>
        <w:rPr>
          <w:lang w:val="en-GB"/>
        </w:rPr>
        <w:t>: 1060-1072.</w:t>
      </w:r>
    </w:p>
    <w:p w:rsidR="00E2352C" w:rsidRPr="003B44FD" w:rsidRDefault="00E2352C" w:rsidP="00923E5C">
      <w:pPr>
        <w:spacing w:line="276" w:lineRule="auto"/>
        <w:ind w:left="567" w:hanging="567"/>
        <w:jc w:val="both"/>
        <w:rPr>
          <w:lang w:val="en-GB"/>
        </w:rPr>
      </w:pPr>
      <w:r w:rsidRPr="00F55162">
        <w:rPr>
          <w:lang w:val="en-GB"/>
        </w:rPr>
        <w:t xml:space="preserve">Nicholls, R., </w:t>
      </w:r>
      <w:proofErr w:type="spellStart"/>
      <w:r w:rsidRPr="00F55162">
        <w:rPr>
          <w:lang w:val="en-GB"/>
        </w:rPr>
        <w:t>Buckberry</w:t>
      </w:r>
      <w:proofErr w:type="spellEnd"/>
      <w:r w:rsidRPr="00F55162">
        <w:rPr>
          <w:lang w:val="en-GB"/>
        </w:rPr>
        <w:t xml:space="preserve">, J., Beaumont, J., </w:t>
      </w:r>
      <w:proofErr w:type="spellStart"/>
      <w:r w:rsidRPr="00F55162">
        <w:rPr>
          <w:rFonts w:hint="eastAsia"/>
          <w:lang w:val="en-GB"/>
        </w:rPr>
        <w:t>Č</w:t>
      </w:r>
      <w:r w:rsidRPr="00F55162">
        <w:rPr>
          <w:lang w:val="en-GB"/>
        </w:rPr>
        <w:t>re</w:t>
      </w:r>
      <w:r w:rsidRPr="00F55162">
        <w:rPr>
          <w:rFonts w:hint="eastAsia"/>
          <w:lang w:val="en-GB"/>
        </w:rPr>
        <w:t>š</w:t>
      </w:r>
      <w:r w:rsidRPr="00F55162">
        <w:rPr>
          <w:lang w:val="en-GB"/>
        </w:rPr>
        <w:t>nar</w:t>
      </w:r>
      <w:proofErr w:type="spellEnd"/>
      <w:r w:rsidRPr="00F55162">
        <w:rPr>
          <w:lang w:val="en-GB"/>
        </w:rPr>
        <w:t xml:space="preserve">, M., Mason, P., </w:t>
      </w:r>
      <w:proofErr w:type="spellStart"/>
      <w:r w:rsidRPr="00F55162">
        <w:rPr>
          <w:lang w:val="en-GB"/>
        </w:rPr>
        <w:t>Armit</w:t>
      </w:r>
      <w:proofErr w:type="spellEnd"/>
      <w:r w:rsidRPr="00F55162">
        <w:rPr>
          <w:lang w:val="en-GB"/>
        </w:rPr>
        <w:t xml:space="preserve">, I., Koon, H. (2020). </w:t>
      </w:r>
      <w:r w:rsidRPr="00E2352C">
        <w:rPr>
          <w:lang w:val="en-GB"/>
        </w:rPr>
        <w:t>A carbon and nitrogen isotopic investigation of a case of probable infantile</w:t>
      </w:r>
      <w:r>
        <w:rPr>
          <w:lang w:val="en-GB"/>
        </w:rPr>
        <w:t xml:space="preserve"> </w:t>
      </w:r>
      <w:r w:rsidRPr="00E2352C">
        <w:rPr>
          <w:lang w:val="en-GB"/>
        </w:rPr>
        <w:t>scurvy (6th</w:t>
      </w:r>
      <w:r w:rsidRPr="00E2352C">
        <w:rPr>
          <w:rFonts w:hint="eastAsia"/>
          <w:lang w:val="en-GB"/>
        </w:rPr>
        <w:t>–</w:t>
      </w:r>
      <w:r w:rsidRPr="00E2352C">
        <w:rPr>
          <w:lang w:val="en-GB"/>
        </w:rPr>
        <w:t>4th centuries BC, Slovenia)</w:t>
      </w:r>
      <w:r>
        <w:rPr>
          <w:lang w:val="en-GB"/>
        </w:rPr>
        <w:t xml:space="preserve">. </w:t>
      </w:r>
      <w:r>
        <w:rPr>
          <w:i/>
          <w:lang w:val="en-GB"/>
        </w:rPr>
        <w:t xml:space="preserve">Journal of Archaeological Science: Reports </w:t>
      </w:r>
      <w:r>
        <w:rPr>
          <w:b/>
          <w:lang w:val="en-GB"/>
        </w:rPr>
        <w:t>30</w:t>
      </w:r>
      <w:r>
        <w:rPr>
          <w:lang w:val="en-GB"/>
        </w:rPr>
        <w:t xml:space="preserve">: </w:t>
      </w:r>
      <w:r w:rsidRPr="003B44FD">
        <w:rPr>
          <w:lang w:val="en-GB"/>
        </w:rPr>
        <w:t>102206. DOI: 10.1016/j.jasrep.2020.102206.</w:t>
      </w:r>
    </w:p>
    <w:p w:rsidR="00AA6BDF" w:rsidRPr="00F55162" w:rsidRDefault="00AA6BDF" w:rsidP="00923E5C">
      <w:pPr>
        <w:spacing w:line="276" w:lineRule="auto"/>
        <w:ind w:left="567" w:hanging="567"/>
        <w:jc w:val="both"/>
      </w:pPr>
      <w:proofErr w:type="spellStart"/>
      <w:r w:rsidRPr="00AA6BDF">
        <w:rPr>
          <w:lang w:val="en-GB"/>
        </w:rPr>
        <w:t>Petersone-Gordina</w:t>
      </w:r>
      <w:proofErr w:type="spellEnd"/>
      <w:r w:rsidRPr="00AA6BDF">
        <w:rPr>
          <w:lang w:val="en-GB"/>
        </w:rPr>
        <w:t xml:space="preserve">, E., Montgomery, J., Millard, A.R., Roberts, C., </w:t>
      </w:r>
      <w:proofErr w:type="spellStart"/>
      <w:r w:rsidRPr="00AA6BDF">
        <w:rPr>
          <w:lang w:val="en-GB"/>
        </w:rPr>
        <w:t>Gröcke</w:t>
      </w:r>
      <w:proofErr w:type="spellEnd"/>
      <w:r w:rsidRPr="00AA6BDF">
        <w:rPr>
          <w:lang w:val="en-GB"/>
        </w:rPr>
        <w:t xml:space="preserve">, D., </w:t>
      </w:r>
      <w:proofErr w:type="spellStart"/>
      <w:r w:rsidRPr="00AA6BDF">
        <w:rPr>
          <w:lang w:val="en-GB"/>
        </w:rPr>
        <w:t>Gerhards</w:t>
      </w:r>
      <w:proofErr w:type="spellEnd"/>
      <w:r w:rsidRPr="00AA6BDF">
        <w:rPr>
          <w:lang w:val="en-GB"/>
        </w:rPr>
        <w:t xml:space="preserve">, G. (2020). Investigating the dietary life histories and mobility of children buried in St Gertrude Church cemetery, Riga, Latvia, 15th–17th centuries AD. </w:t>
      </w:r>
      <w:proofErr w:type="spellStart"/>
      <w:r w:rsidRPr="00865A2E">
        <w:rPr>
          <w:i/>
        </w:rPr>
        <w:t>Archaeometry</w:t>
      </w:r>
      <w:proofErr w:type="spellEnd"/>
      <w:r w:rsidRPr="00F55162">
        <w:t>. DOI: 10.1111/arcm.12520.</w:t>
      </w:r>
    </w:p>
    <w:p w:rsidR="003D69E2" w:rsidRDefault="003D69E2" w:rsidP="00923E5C">
      <w:pPr>
        <w:spacing w:line="276" w:lineRule="auto"/>
        <w:ind w:left="567" w:hanging="567"/>
        <w:jc w:val="both"/>
        <w:rPr>
          <w:lang w:val="en-GB"/>
        </w:rPr>
      </w:pPr>
      <w:proofErr w:type="spellStart"/>
      <w:r w:rsidRPr="003D69E2">
        <w:t>Pezo</w:t>
      </w:r>
      <w:proofErr w:type="spellEnd"/>
      <w:r w:rsidRPr="003D69E2">
        <w:t>-Lanfranco</w:t>
      </w:r>
      <w:r>
        <w:t xml:space="preserve">, L., </w:t>
      </w:r>
      <w:proofErr w:type="spellStart"/>
      <w:r>
        <w:t>DeBlasis</w:t>
      </w:r>
      <w:proofErr w:type="spellEnd"/>
      <w:r>
        <w:t xml:space="preserve">, P., </w:t>
      </w:r>
      <w:proofErr w:type="spellStart"/>
      <w:r>
        <w:t>Eggers</w:t>
      </w:r>
      <w:proofErr w:type="spellEnd"/>
      <w:r>
        <w:t xml:space="preserve">, S. (2018). </w:t>
      </w:r>
      <w:r w:rsidRPr="003D69E2">
        <w:rPr>
          <w:lang w:val="en-GB"/>
        </w:rPr>
        <w:t xml:space="preserve">Weaning process and </w:t>
      </w:r>
      <w:proofErr w:type="spellStart"/>
      <w:r w:rsidRPr="003D69E2">
        <w:rPr>
          <w:lang w:val="en-GB"/>
        </w:rPr>
        <w:t>subadult</w:t>
      </w:r>
      <w:proofErr w:type="spellEnd"/>
      <w:r w:rsidRPr="003D69E2">
        <w:rPr>
          <w:lang w:val="en-GB"/>
        </w:rPr>
        <w:t xml:space="preserve"> diets in a</w:t>
      </w:r>
      <w:r>
        <w:rPr>
          <w:lang w:val="en-GB"/>
        </w:rPr>
        <w:t xml:space="preserve"> </w:t>
      </w:r>
      <w:r w:rsidRPr="003D69E2">
        <w:rPr>
          <w:lang w:val="en-GB"/>
        </w:rPr>
        <w:t xml:space="preserve">monumental Brazilian </w:t>
      </w:r>
      <w:proofErr w:type="spellStart"/>
      <w:r w:rsidRPr="003D69E2">
        <w:rPr>
          <w:lang w:val="en-GB"/>
        </w:rPr>
        <w:t>shellmound</w:t>
      </w:r>
      <w:proofErr w:type="spellEnd"/>
      <w:r>
        <w:rPr>
          <w:lang w:val="en-GB"/>
        </w:rPr>
        <w:t xml:space="preserve">. </w:t>
      </w:r>
      <w:r>
        <w:rPr>
          <w:i/>
          <w:lang w:val="en-GB"/>
        </w:rPr>
        <w:t xml:space="preserve">Journal of Archaeological Science: Reports </w:t>
      </w:r>
      <w:r>
        <w:rPr>
          <w:b/>
          <w:lang w:val="en-GB"/>
        </w:rPr>
        <w:t>22</w:t>
      </w:r>
      <w:r>
        <w:rPr>
          <w:lang w:val="en-GB"/>
        </w:rPr>
        <w:t>: 452-469.</w:t>
      </w:r>
    </w:p>
    <w:p w:rsidR="000F07D0" w:rsidRPr="000F07D0" w:rsidRDefault="000F07D0" w:rsidP="00923E5C">
      <w:pPr>
        <w:spacing w:line="276" w:lineRule="auto"/>
        <w:ind w:left="567" w:hanging="567"/>
        <w:jc w:val="both"/>
        <w:rPr>
          <w:lang w:val="en-GB"/>
        </w:rPr>
      </w:pPr>
      <w:proofErr w:type="spellStart"/>
      <w:r w:rsidRPr="000F07D0">
        <w:rPr>
          <w:lang w:val="en-GB"/>
        </w:rPr>
        <w:t>Ramsaroop</w:t>
      </w:r>
      <w:proofErr w:type="spellEnd"/>
      <w:r w:rsidRPr="000F07D0">
        <w:rPr>
          <w:lang w:val="en-GB"/>
        </w:rPr>
        <w:t xml:space="preserve">, H.D. (2019). </w:t>
      </w:r>
      <w:r w:rsidRPr="000F07D0">
        <w:rPr>
          <w:i/>
          <w:lang w:val="en-GB"/>
        </w:rPr>
        <w:t xml:space="preserve">Reconstructing Childhood Diet using Dentine </w:t>
      </w:r>
      <w:proofErr w:type="spellStart"/>
      <w:r w:rsidRPr="000F07D0">
        <w:rPr>
          <w:i/>
          <w:lang w:val="en-GB"/>
        </w:rPr>
        <w:t>Microsamples</w:t>
      </w:r>
      <w:proofErr w:type="spellEnd"/>
      <w:r w:rsidRPr="000F07D0">
        <w:rPr>
          <w:i/>
          <w:lang w:val="en-GB"/>
        </w:rPr>
        <w:t xml:space="preserve"> from Skeletal Remains from </w:t>
      </w:r>
      <w:proofErr w:type="spellStart"/>
      <w:r w:rsidRPr="000F07D0">
        <w:rPr>
          <w:i/>
          <w:lang w:val="en-GB"/>
        </w:rPr>
        <w:t>Kenchreai</w:t>
      </w:r>
      <w:proofErr w:type="spellEnd"/>
      <w:r w:rsidRPr="000F07D0">
        <w:rPr>
          <w:i/>
          <w:lang w:val="en-GB"/>
        </w:rPr>
        <w:t xml:space="preserve"> and </w:t>
      </w:r>
      <w:proofErr w:type="spellStart"/>
      <w:r w:rsidRPr="000F07D0">
        <w:rPr>
          <w:i/>
          <w:lang w:val="en-GB"/>
        </w:rPr>
        <w:t>Isthmia</w:t>
      </w:r>
      <w:proofErr w:type="spellEnd"/>
      <w:r w:rsidRPr="000F07D0">
        <w:rPr>
          <w:i/>
          <w:lang w:val="en-GB"/>
        </w:rPr>
        <w:t>, Greece</w:t>
      </w:r>
      <w:r>
        <w:rPr>
          <w:lang w:val="en-GB"/>
        </w:rPr>
        <w:t>. Unpublished MA dissertation: University of Alberta.</w:t>
      </w:r>
    </w:p>
    <w:p w:rsidR="00CF291F" w:rsidRPr="00CF291F" w:rsidRDefault="00CF291F" w:rsidP="00923E5C">
      <w:pPr>
        <w:spacing w:line="276" w:lineRule="auto"/>
        <w:ind w:left="567" w:hanging="567"/>
        <w:jc w:val="both"/>
        <w:rPr>
          <w:lang w:val="en-GB"/>
        </w:rPr>
      </w:pPr>
      <w:proofErr w:type="spellStart"/>
      <w:r>
        <w:rPr>
          <w:lang w:val="en-GB"/>
        </w:rPr>
        <w:t>Salahuddin</w:t>
      </w:r>
      <w:proofErr w:type="spellEnd"/>
      <w:r>
        <w:rPr>
          <w:lang w:val="en-GB"/>
        </w:rPr>
        <w:t xml:space="preserve">, H. (2019). </w:t>
      </w:r>
      <w:r w:rsidRPr="00CF291F">
        <w:rPr>
          <w:rFonts w:ascii="TimesNewRomanPSMT" w:eastAsia="Times New Roman" w:hAnsi="TimesNewRomanPSMT" w:cs="TimesNewRomanPSMT"/>
          <w:i/>
          <w:szCs w:val="24"/>
          <w:lang w:val="en-CA"/>
        </w:rPr>
        <w:t>Individual breastfeeding and weaning histories in Iron Age South Italy using stable isotope analysis of incremental dentine sections and bone collagen</w:t>
      </w:r>
      <w:r>
        <w:rPr>
          <w:rFonts w:ascii="TimesNewRomanPSMT" w:eastAsia="Times New Roman" w:hAnsi="TimesNewRomanPSMT" w:cs="TimesNewRomanPSMT"/>
          <w:szCs w:val="24"/>
          <w:lang w:val="en-CA"/>
        </w:rPr>
        <w:t>. Unpublished MA dissertation: McMaster University.</w:t>
      </w:r>
    </w:p>
    <w:p w:rsidR="003B44FD" w:rsidRDefault="00166A20" w:rsidP="00923E5C">
      <w:pPr>
        <w:spacing w:line="276" w:lineRule="auto"/>
        <w:ind w:left="567" w:hanging="567"/>
        <w:jc w:val="both"/>
        <w:rPr>
          <w:lang w:val="en-GB"/>
        </w:rPr>
      </w:pPr>
      <w:proofErr w:type="spellStart"/>
      <w:r w:rsidRPr="00350918">
        <w:rPr>
          <w:lang w:val="en-GB"/>
        </w:rPr>
        <w:t>Sanberg</w:t>
      </w:r>
      <w:proofErr w:type="spellEnd"/>
      <w:r w:rsidRPr="00350918">
        <w:rPr>
          <w:lang w:val="en-GB"/>
        </w:rPr>
        <w:t xml:space="preserve">, P.A., </w:t>
      </w:r>
      <w:proofErr w:type="spellStart"/>
      <w:r w:rsidRPr="00350918">
        <w:rPr>
          <w:lang w:val="en-GB"/>
        </w:rPr>
        <w:t>Sponheimer</w:t>
      </w:r>
      <w:proofErr w:type="spellEnd"/>
      <w:r w:rsidRPr="00350918">
        <w:rPr>
          <w:lang w:val="en-GB"/>
        </w:rPr>
        <w:t xml:space="preserve">, M., Lee-Thorp, J., Van </w:t>
      </w:r>
      <w:proofErr w:type="spellStart"/>
      <w:r w:rsidRPr="00350918">
        <w:rPr>
          <w:lang w:val="en-GB"/>
        </w:rPr>
        <w:t>Gerven</w:t>
      </w:r>
      <w:proofErr w:type="spellEnd"/>
      <w:r w:rsidRPr="00350918">
        <w:rPr>
          <w:lang w:val="en-GB"/>
        </w:rPr>
        <w:t xml:space="preserve">, D. (2014). </w:t>
      </w:r>
      <w:r w:rsidRPr="00166A20">
        <w:rPr>
          <w:lang w:val="en-GB"/>
        </w:rPr>
        <w:t>Intra-Tooth Stable Isotope Analysis of Dentine: A Step</w:t>
      </w:r>
      <w:r>
        <w:rPr>
          <w:lang w:val="en-GB"/>
        </w:rPr>
        <w:t xml:space="preserve"> </w:t>
      </w:r>
      <w:r w:rsidRPr="00166A20">
        <w:rPr>
          <w:lang w:val="en-GB"/>
        </w:rPr>
        <w:t>Toward Addressing Selective Mortality in the</w:t>
      </w:r>
      <w:r>
        <w:rPr>
          <w:lang w:val="en-GB"/>
        </w:rPr>
        <w:t xml:space="preserve"> </w:t>
      </w:r>
      <w:r w:rsidRPr="00166A20">
        <w:rPr>
          <w:lang w:val="en-GB"/>
        </w:rPr>
        <w:t>Reconstruction of Life History in the Archaeological</w:t>
      </w:r>
      <w:r>
        <w:rPr>
          <w:lang w:val="en-GB"/>
        </w:rPr>
        <w:t xml:space="preserve"> </w:t>
      </w:r>
      <w:r w:rsidRPr="00166A20">
        <w:rPr>
          <w:lang w:val="en-GB"/>
        </w:rPr>
        <w:t>Record</w:t>
      </w:r>
      <w:r>
        <w:rPr>
          <w:lang w:val="en-GB"/>
        </w:rPr>
        <w:t xml:space="preserve">. </w:t>
      </w:r>
      <w:r>
        <w:rPr>
          <w:i/>
          <w:lang w:val="en-GB"/>
        </w:rPr>
        <w:t xml:space="preserve">American Journal of Physical Anthropology </w:t>
      </w:r>
      <w:r>
        <w:rPr>
          <w:b/>
          <w:lang w:val="en-GB"/>
        </w:rPr>
        <w:t>155</w:t>
      </w:r>
      <w:r>
        <w:rPr>
          <w:lang w:val="en-GB"/>
        </w:rPr>
        <w:t>: 281-293.</w:t>
      </w:r>
    </w:p>
    <w:p w:rsidR="00AD794A" w:rsidRDefault="00AD794A" w:rsidP="00923E5C">
      <w:pPr>
        <w:spacing w:line="276" w:lineRule="auto"/>
        <w:ind w:left="567" w:hanging="567"/>
        <w:jc w:val="both"/>
        <w:rPr>
          <w:lang w:val="en-GB"/>
        </w:rPr>
      </w:pPr>
      <w:proofErr w:type="spellStart"/>
      <w:r w:rsidRPr="00A273B5">
        <w:rPr>
          <w:lang w:val="en-GB"/>
        </w:rPr>
        <w:t>Scharlotta</w:t>
      </w:r>
      <w:proofErr w:type="spellEnd"/>
      <w:r w:rsidRPr="00A273B5">
        <w:rPr>
          <w:lang w:val="en-GB"/>
        </w:rPr>
        <w:t xml:space="preserve">, I., </w:t>
      </w:r>
      <w:proofErr w:type="spellStart"/>
      <w:r w:rsidRPr="00A273B5">
        <w:rPr>
          <w:lang w:val="en-GB"/>
        </w:rPr>
        <w:t>Goude</w:t>
      </w:r>
      <w:proofErr w:type="spellEnd"/>
      <w:r w:rsidRPr="00A273B5">
        <w:rPr>
          <w:lang w:val="en-GB"/>
        </w:rPr>
        <w:t xml:space="preserve">, G., </w:t>
      </w:r>
      <w:proofErr w:type="spellStart"/>
      <w:r w:rsidRPr="00A273B5">
        <w:rPr>
          <w:lang w:val="en-GB"/>
        </w:rPr>
        <w:t>Herrscher</w:t>
      </w:r>
      <w:proofErr w:type="spellEnd"/>
      <w:r w:rsidRPr="00A273B5">
        <w:rPr>
          <w:lang w:val="en-GB"/>
        </w:rPr>
        <w:t xml:space="preserve">, E., </w:t>
      </w:r>
      <w:proofErr w:type="spellStart"/>
      <w:r w:rsidRPr="00A273B5">
        <w:rPr>
          <w:lang w:val="en-GB"/>
        </w:rPr>
        <w:t>Bazaliiskii</w:t>
      </w:r>
      <w:proofErr w:type="spellEnd"/>
      <w:r w:rsidRPr="00A273B5">
        <w:rPr>
          <w:lang w:val="en-GB"/>
        </w:rPr>
        <w:t>, V.I., Weber, A.W. (2018</w:t>
      </w:r>
      <w:r w:rsidR="00A273B5" w:rsidRPr="00A273B5">
        <w:rPr>
          <w:lang w:val="en-GB"/>
        </w:rPr>
        <w:t>a</w:t>
      </w:r>
      <w:r w:rsidRPr="00A273B5">
        <w:rPr>
          <w:lang w:val="en-GB"/>
        </w:rPr>
        <w:t xml:space="preserve">). </w:t>
      </w:r>
      <w:r w:rsidRPr="00AD794A">
        <w:rPr>
          <w:lang w:val="en-GB"/>
        </w:rPr>
        <w:t>Shifting weaning practices in Early Neolithic Cis</w:t>
      </w:r>
      <w:r w:rsidRPr="00AD794A">
        <w:rPr>
          <w:rFonts w:hint="eastAsia"/>
          <w:lang w:val="en-GB"/>
        </w:rPr>
        <w:t>‐</w:t>
      </w:r>
      <w:r w:rsidRPr="00AD794A">
        <w:rPr>
          <w:lang w:val="en-GB"/>
        </w:rPr>
        <w:t xml:space="preserve">Baikal, Siberia: New insights from stable isotope analysis of molar </w:t>
      </w:r>
      <w:proofErr w:type="spellStart"/>
      <w:r w:rsidRPr="00AD794A">
        <w:rPr>
          <w:lang w:val="en-GB"/>
        </w:rPr>
        <w:t>microsamples</w:t>
      </w:r>
      <w:proofErr w:type="spellEnd"/>
      <w:r>
        <w:rPr>
          <w:lang w:val="en-GB"/>
        </w:rPr>
        <w:t xml:space="preserve">. </w:t>
      </w:r>
      <w:r>
        <w:rPr>
          <w:i/>
          <w:lang w:val="en-GB"/>
        </w:rPr>
        <w:t xml:space="preserve">International Journal of </w:t>
      </w:r>
      <w:proofErr w:type="spellStart"/>
      <w:r>
        <w:rPr>
          <w:i/>
          <w:lang w:val="en-GB"/>
        </w:rPr>
        <w:t>Osteoarchaeology</w:t>
      </w:r>
      <w:proofErr w:type="spellEnd"/>
      <w:r>
        <w:rPr>
          <w:i/>
          <w:lang w:val="en-GB"/>
        </w:rPr>
        <w:t xml:space="preserve"> </w:t>
      </w:r>
      <w:r>
        <w:rPr>
          <w:b/>
          <w:lang w:val="en-GB"/>
        </w:rPr>
        <w:t>28</w:t>
      </w:r>
      <w:r>
        <w:rPr>
          <w:lang w:val="en-GB"/>
        </w:rPr>
        <w:t>: 579-598.</w:t>
      </w:r>
    </w:p>
    <w:p w:rsidR="00A273B5" w:rsidRDefault="00A273B5" w:rsidP="00923E5C">
      <w:pPr>
        <w:spacing w:line="276" w:lineRule="auto"/>
        <w:ind w:left="567" w:hanging="567"/>
        <w:jc w:val="both"/>
        <w:rPr>
          <w:lang w:val="en-GB"/>
        </w:rPr>
      </w:pPr>
      <w:proofErr w:type="spellStart"/>
      <w:r w:rsidRPr="00B75422">
        <w:rPr>
          <w:lang w:val="en-GB"/>
        </w:rPr>
        <w:t>Scharlotta</w:t>
      </w:r>
      <w:proofErr w:type="spellEnd"/>
      <w:r w:rsidRPr="00B75422">
        <w:rPr>
          <w:lang w:val="en-GB"/>
        </w:rPr>
        <w:t xml:space="preserve">, I., </w:t>
      </w:r>
      <w:proofErr w:type="spellStart"/>
      <w:r w:rsidRPr="00B75422">
        <w:rPr>
          <w:lang w:val="en-GB"/>
        </w:rPr>
        <w:t>Goude</w:t>
      </w:r>
      <w:proofErr w:type="spellEnd"/>
      <w:r w:rsidRPr="00B75422">
        <w:rPr>
          <w:lang w:val="en-GB"/>
        </w:rPr>
        <w:t xml:space="preserve">, G., </w:t>
      </w:r>
      <w:proofErr w:type="spellStart"/>
      <w:r w:rsidRPr="00B75422">
        <w:rPr>
          <w:lang w:val="en-GB"/>
        </w:rPr>
        <w:t>Herrscher</w:t>
      </w:r>
      <w:proofErr w:type="spellEnd"/>
      <w:r w:rsidRPr="00B75422">
        <w:rPr>
          <w:lang w:val="en-GB"/>
        </w:rPr>
        <w:t xml:space="preserve">, E., </w:t>
      </w:r>
      <w:proofErr w:type="spellStart"/>
      <w:r w:rsidRPr="00B75422">
        <w:rPr>
          <w:lang w:val="en-GB"/>
        </w:rPr>
        <w:t>Bazaliiskii</w:t>
      </w:r>
      <w:proofErr w:type="spellEnd"/>
      <w:r w:rsidRPr="00B75422">
        <w:rPr>
          <w:lang w:val="en-GB"/>
        </w:rPr>
        <w:t xml:space="preserve">, V.I., Weber, A.W. (2018b). </w:t>
      </w:r>
      <w:r w:rsidRPr="00A273B5">
        <w:rPr>
          <w:lang w:val="en-GB"/>
        </w:rPr>
        <w:t>“Mind the gap”—Assessing methods for aligning age</w:t>
      </w:r>
      <w:r>
        <w:rPr>
          <w:lang w:val="en-GB"/>
        </w:rPr>
        <w:t xml:space="preserve"> </w:t>
      </w:r>
      <w:r w:rsidRPr="00A273B5">
        <w:rPr>
          <w:lang w:val="en-GB"/>
        </w:rPr>
        <w:t>determination and growth rate in multi-molar sequences of</w:t>
      </w:r>
      <w:r>
        <w:rPr>
          <w:lang w:val="en-GB"/>
        </w:rPr>
        <w:t xml:space="preserve"> </w:t>
      </w:r>
      <w:r w:rsidRPr="00A273B5">
        <w:rPr>
          <w:lang w:val="en-GB"/>
        </w:rPr>
        <w:t>dietary isotopic data</w:t>
      </w:r>
      <w:r>
        <w:rPr>
          <w:lang w:val="en-GB"/>
        </w:rPr>
        <w:t xml:space="preserve">. </w:t>
      </w:r>
      <w:r>
        <w:rPr>
          <w:i/>
          <w:lang w:val="en-GB"/>
        </w:rPr>
        <w:t xml:space="preserve">American Journal of Human Biology </w:t>
      </w:r>
      <w:r>
        <w:rPr>
          <w:b/>
          <w:lang w:val="en-GB"/>
        </w:rPr>
        <w:t>30</w:t>
      </w:r>
      <w:r>
        <w:rPr>
          <w:lang w:val="en-GB"/>
        </w:rPr>
        <w:t xml:space="preserve">: </w:t>
      </w:r>
      <w:r w:rsidRPr="00A273B5">
        <w:rPr>
          <w:lang w:val="en-GB"/>
        </w:rPr>
        <w:t>e23163</w:t>
      </w:r>
      <w:r>
        <w:rPr>
          <w:lang w:val="en-GB"/>
        </w:rPr>
        <w:t xml:space="preserve">. DOI: </w:t>
      </w:r>
      <w:r w:rsidRPr="00A273B5">
        <w:rPr>
          <w:lang w:val="en-GB"/>
        </w:rPr>
        <w:t>10.1002/ajhb.23163</w:t>
      </w:r>
      <w:r>
        <w:rPr>
          <w:lang w:val="en-GB"/>
        </w:rPr>
        <w:t>.</w:t>
      </w:r>
    </w:p>
    <w:p w:rsidR="00E47228" w:rsidRPr="00E47228" w:rsidRDefault="00E47228" w:rsidP="00923E5C">
      <w:pPr>
        <w:spacing w:line="276" w:lineRule="auto"/>
        <w:ind w:left="567" w:hanging="567"/>
        <w:jc w:val="both"/>
        <w:rPr>
          <w:lang w:val="en-GB"/>
        </w:rPr>
      </w:pPr>
      <w:r>
        <w:rPr>
          <w:lang w:val="en-GB"/>
        </w:rPr>
        <w:t xml:space="preserve">Smith, T., (2018). </w:t>
      </w:r>
      <w:r w:rsidRPr="00E47228">
        <w:rPr>
          <w:i/>
          <w:lang w:val="en-GB"/>
        </w:rPr>
        <w:t>Individual breastfeeding and weaning histories in a 19th century Spanish sample using stable isotope analysis of incremental dentine sections</w:t>
      </w:r>
      <w:r>
        <w:rPr>
          <w:lang w:val="en-GB"/>
        </w:rPr>
        <w:t>. Unpublished MA dissertation: McMaster University.</w:t>
      </w:r>
    </w:p>
    <w:p w:rsidR="000A7F7A" w:rsidRDefault="000A7F7A" w:rsidP="00923E5C">
      <w:pPr>
        <w:spacing w:line="276" w:lineRule="auto"/>
        <w:ind w:left="567" w:hanging="567"/>
        <w:jc w:val="both"/>
        <w:rPr>
          <w:lang w:val="en-GB"/>
        </w:rPr>
      </w:pPr>
      <w:proofErr w:type="spellStart"/>
      <w:r w:rsidRPr="000A7F7A">
        <w:rPr>
          <w:lang w:val="en-GB"/>
        </w:rPr>
        <w:lastRenderedPageBreak/>
        <w:t>Snoddy</w:t>
      </w:r>
      <w:proofErr w:type="spellEnd"/>
      <w:r w:rsidRPr="000A7F7A">
        <w:rPr>
          <w:lang w:val="en-GB"/>
        </w:rPr>
        <w:t>, A</w:t>
      </w:r>
      <w:r>
        <w:rPr>
          <w:lang w:val="en-GB"/>
        </w:rPr>
        <w:t>.</w:t>
      </w:r>
      <w:r w:rsidRPr="000A7F7A">
        <w:rPr>
          <w:lang w:val="en-GB"/>
        </w:rPr>
        <w:t>M</w:t>
      </w:r>
      <w:r>
        <w:rPr>
          <w:lang w:val="en-GB"/>
        </w:rPr>
        <w:t>.,</w:t>
      </w:r>
      <w:r w:rsidRPr="000A7F7A">
        <w:rPr>
          <w:lang w:val="en-GB"/>
        </w:rPr>
        <w:t xml:space="preserve"> Buckley, H</w:t>
      </w:r>
      <w:r>
        <w:rPr>
          <w:lang w:val="en-GB"/>
        </w:rPr>
        <w:t xml:space="preserve">., </w:t>
      </w:r>
      <w:r w:rsidRPr="000A7F7A">
        <w:rPr>
          <w:lang w:val="en-GB"/>
        </w:rPr>
        <w:t>King, C</w:t>
      </w:r>
      <w:r>
        <w:rPr>
          <w:lang w:val="en-GB"/>
        </w:rPr>
        <w:t xml:space="preserve">., </w:t>
      </w:r>
      <w:proofErr w:type="spellStart"/>
      <w:r w:rsidRPr="000A7F7A">
        <w:rPr>
          <w:lang w:val="en-GB"/>
        </w:rPr>
        <w:t>Kinaston</w:t>
      </w:r>
      <w:proofErr w:type="spellEnd"/>
      <w:r w:rsidRPr="000A7F7A">
        <w:rPr>
          <w:lang w:val="en-GB"/>
        </w:rPr>
        <w:t>, R</w:t>
      </w:r>
      <w:r>
        <w:rPr>
          <w:lang w:val="en-GB"/>
        </w:rPr>
        <w:t>.,</w:t>
      </w:r>
      <w:r w:rsidRPr="000A7F7A">
        <w:rPr>
          <w:lang w:val="en-GB"/>
        </w:rPr>
        <w:t xml:space="preserve"> </w:t>
      </w:r>
      <w:proofErr w:type="spellStart"/>
      <w:r w:rsidRPr="000A7F7A">
        <w:rPr>
          <w:lang w:val="en-GB"/>
        </w:rPr>
        <w:t>Nowell</w:t>
      </w:r>
      <w:proofErr w:type="spellEnd"/>
      <w:r w:rsidRPr="000A7F7A">
        <w:rPr>
          <w:lang w:val="en-GB"/>
        </w:rPr>
        <w:t xml:space="preserve">, </w:t>
      </w:r>
      <w:r>
        <w:rPr>
          <w:lang w:val="en-GB"/>
        </w:rPr>
        <w:t xml:space="preserve">G., </w:t>
      </w:r>
      <w:proofErr w:type="spellStart"/>
      <w:r w:rsidRPr="000A7F7A">
        <w:rPr>
          <w:lang w:val="en-GB"/>
        </w:rPr>
        <w:t>Gr</w:t>
      </w:r>
      <w:r>
        <w:rPr>
          <w:lang w:val="en-GB"/>
        </w:rPr>
        <w:t>ö</w:t>
      </w:r>
      <w:r w:rsidRPr="000A7F7A">
        <w:rPr>
          <w:lang w:val="en-GB"/>
        </w:rPr>
        <w:t>cke</w:t>
      </w:r>
      <w:proofErr w:type="spellEnd"/>
      <w:r w:rsidRPr="000A7F7A">
        <w:rPr>
          <w:lang w:val="en-GB"/>
        </w:rPr>
        <w:t>, D</w:t>
      </w:r>
      <w:r>
        <w:rPr>
          <w:lang w:val="en-GB"/>
        </w:rPr>
        <w:t>.,</w:t>
      </w:r>
      <w:r w:rsidRPr="000A7F7A">
        <w:rPr>
          <w:lang w:val="en-GB"/>
        </w:rPr>
        <w:t xml:space="preserve"> Duncan, W</w:t>
      </w:r>
      <w:r>
        <w:rPr>
          <w:lang w:val="en-GB"/>
        </w:rPr>
        <w:t>.,</w:t>
      </w:r>
      <w:r w:rsidRPr="000A7F7A">
        <w:rPr>
          <w:lang w:val="en-GB"/>
        </w:rPr>
        <w:t xml:space="preserve"> </w:t>
      </w:r>
      <w:proofErr w:type="spellStart"/>
      <w:r w:rsidRPr="000A7F7A">
        <w:rPr>
          <w:lang w:val="en-GB"/>
        </w:rPr>
        <w:t>Petchey</w:t>
      </w:r>
      <w:proofErr w:type="spellEnd"/>
      <w:r w:rsidRPr="000A7F7A">
        <w:rPr>
          <w:lang w:val="en-GB"/>
        </w:rPr>
        <w:t>, P</w:t>
      </w:r>
      <w:r>
        <w:rPr>
          <w:lang w:val="en-GB"/>
        </w:rPr>
        <w:t>.</w:t>
      </w:r>
      <w:r w:rsidRPr="000A7F7A">
        <w:rPr>
          <w:lang w:val="en-GB"/>
        </w:rPr>
        <w:t xml:space="preserve"> (2020)</w:t>
      </w:r>
      <w:r>
        <w:rPr>
          <w:lang w:val="en-GB"/>
        </w:rPr>
        <w:t>.</w:t>
      </w:r>
      <w:r w:rsidRPr="000A7F7A">
        <w:rPr>
          <w:lang w:val="en-GB"/>
        </w:rPr>
        <w:t xml:space="preserve"> </w:t>
      </w:r>
      <w:r>
        <w:rPr>
          <w:lang w:val="en-GB"/>
        </w:rPr>
        <w:t>‘</w:t>
      </w:r>
      <w:r w:rsidRPr="000A7F7A">
        <w:rPr>
          <w:lang w:val="en-GB"/>
        </w:rPr>
        <w:t>Cap</w:t>
      </w:r>
      <w:r>
        <w:rPr>
          <w:lang w:val="en-GB"/>
        </w:rPr>
        <w:t>tain of all these men of death’</w:t>
      </w:r>
      <w:r w:rsidRPr="000A7F7A">
        <w:rPr>
          <w:lang w:val="en-GB"/>
        </w:rPr>
        <w:t>: an</w:t>
      </w:r>
      <w:r>
        <w:rPr>
          <w:lang w:val="en-GB"/>
        </w:rPr>
        <w:t xml:space="preserve"> </w:t>
      </w:r>
      <w:r w:rsidRPr="000A7F7A">
        <w:rPr>
          <w:lang w:val="en-GB"/>
        </w:rPr>
        <w:t>integrated case study of tuberculosis in nineteenth-century Otago, New Zealand.</w:t>
      </w:r>
      <w:r>
        <w:rPr>
          <w:lang w:val="en-GB"/>
        </w:rPr>
        <w:t xml:space="preserve"> </w:t>
      </w:r>
      <w:r w:rsidRPr="00B75422">
        <w:rPr>
          <w:i/>
          <w:lang w:val="en-GB"/>
        </w:rPr>
        <w:t>Bioarchaeology international</w:t>
      </w:r>
      <w:r w:rsidRPr="00B75422">
        <w:rPr>
          <w:lang w:val="en-GB"/>
        </w:rPr>
        <w:t xml:space="preserve"> </w:t>
      </w:r>
      <w:r w:rsidRPr="00B75422">
        <w:rPr>
          <w:b/>
          <w:lang w:val="en-GB"/>
        </w:rPr>
        <w:t>3</w:t>
      </w:r>
      <w:r w:rsidRPr="00B75422">
        <w:rPr>
          <w:lang w:val="en-GB"/>
        </w:rPr>
        <w:t>: 217-237.</w:t>
      </w:r>
    </w:p>
    <w:p w:rsidR="00F13A1A" w:rsidRPr="00F13A1A" w:rsidRDefault="00F13A1A" w:rsidP="00F13A1A">
      <w:pPr>
        <w:spacing w:line="276" w:lineRule="auto"/>
        <w:ind w:left="567" w:hanging="567"/>
        <w:jc w:val="both"/>
        <w:rPr>
          <w:lang w:val="en-GB"/>
        </w:rPr>
      </w:pPr>
      <w:proofErr w:type="spellStart"/>
      <w:r>
        <w:rPr>
          <w:lang w:val="en-GB"/>
        </w:rPr>
        <w:t>Stantis</w:t>
      </w:r>
      <w:proofErr w:type="spellEnd"/>
      <w:r>
        <w:rPr>
          <w:lang w:val="en-GB"/>
        </w:rPr>
        <w:t xml:space="preserve">, C., Buckley, H.R., </w:t>
      </w:r>
      <w:proofErr w:type="spellStart"/>
      <w:r>
        <w:rPr>
          <w:lang w:val="en-GB"/>
        </w:rPr>
        <w:t>Commendador</w:t>
      </w:r>
      <w:proofErr w:type="spellEnd"/>
      <w:r>
        <w:rPr>
          <w:lang w:val="en-GB"/>
        </w:rPr>
        <w:t xml:space="preserve">, A., Dudgeon, J.V. (2021). </w:t>
      </w:r>
      <w:r w:rsidRPr="00F13A1A">
        <w:rPr>
          <w:lang w:val="en-GB"/>
        </w:rPr>
        <w:t xml:space="preserve">Expanding on incremental dentin methodology to investigate childhood and infant feeding practices on </w:t>
      </w:r>
      <w:proofErr w:type="spellStart"/>
      <w:r w:rsidRPr="00F13A1A">
        <w:rPr>
          <w:lang w:val="en-GB"/>
        </w:rPr>
        <w:t>Taumako</w:t>
      </w:r>
      <w:proofErr w:type="spellEnd"/>
      <w:r w:rsidRPr="00F13A1A">
        <w:rPr>
          <w:lang w:val="en-GB"/>
        </w:rPr>
        <w:t xml:space="preserve"> (southeast Solomon Islands)</w:t>
      </w:r>
      <w:r>
        <w:rPr>
          <w:lang w:val="en-GB"/>
        </w:rPr>
        <w:t xml:space="preserve">. </w:t>
      </w:r>
      <w:r w:rsidRPr="00D9435A">
        <w:rPr>
          <w:i/>
          <w:lang w:val="en-GB"/>
        </w:rPr>
        <w:t xml:space="preserve">Journal of Archaeological Science </w:t>
      </w:r>
      <w:r w:rsidRPr="00D9435A">
        <w:rPr>
          <w:b/>
          <w:lang w:val="en-GB"/>
        </w:rPr>
        <w:t>126</w:t>
      </w:r>
      <w:r w:rsidRPr="00D9435A">
        <w:rPr>
          <w:lang w:val="en-GB"/>
        </w:rPr>
        <w:t>: 105294. DOI: 10.1016/j.jas.2020.105294</w:t>
      </w:r>
    </w:p>
    <w:p w:rsidR="005347A3" w:rsidRPr="005347A3" w:rsidRDefault="005347A3" w:rsidP="005347A3">
      <w:pPr>
        <w:spacing w:line="276" w:lineRule="auto"/>
        <w:ind w:left="567" w:hanging="567"/>
        <w:jc w:val="both"/>
        <w:rPr>
          <w:lang w:val="en-GB"/>
        </w:rPr>
      </w:pPr>
      <w:r>
        <w:rPr>
          <w:lang w:val="en-GB"/>
        </w:rPr>
        <w:t xml:space="preserve">Taylor, C. (2020). </w:t>
      </w:r>
      <w:r w:rsidRPr="005347A3">
        <w:rPr>
          <w:i/>
          <w:lang w:val="en-GB"/>
        </w:rPr>
        <w:t>Reconstructing the childhood diet of an 18</w:t>
      </w:r>
      <w:r w:rsidRPr="005347A3">
        <w:rPr>
          <w:i/>
          <w:vertAlign w:val="superscript"/>
          <w:lang w:val="en-GB"/>
        </w:rPr>
        <w:t>th</w:t>
      </w:r>
      <w:r w:rsidRPr="005347A3">
        <w:rPr>
          <w:i/>
          <w:lang w:val="en-GB"/>
        </w:rPr>
        <w:t xml:space="preserve"> to 19</w:t>
      </w:r>
      <w:r w:rsidRPr="005347A3">
        <w:rPr>
          <w:i/>
          <w:vertAlign w:val="superscript"/>
          <w:lang w:val="en-GB"/>
        </w:rPr>
        <w:t>th</w:t>
      </w:r>
      <w:r w:rsidRPr="005347A3">
        <w:rPr>
          <w:i/>
          <w:lang w:val="en-GB"/>
        </w:rPr>
        <w:t xml:space="preserve"> century landowning family in Brunswick County, North Carolina</w:t>
      </w:r>
      <w:r>
        <w:rPr>
          <w:lang w:val="en-GB"/>
        </w:rPr>
        <w:t>. Unpublished MA dissertation: East Carolina University.</w:t>
      </w:r>
    </w:p>
    <w:p w:rsidR="00691DCC" w:rsidRPr="00B75422" w:rsidRDefault="00161BEF" w:rsidP="00691DCC">
      <w:pPr>
        <w:spacing w:line="276" w:lineRule="auto"/>
        <w:ind w:left="567" w:hanging="567"/>
        <w:jc w:val="both"/>
        <w:rPr>
          <w:iCs/>
          <w:lang w:val="en-GB"/>
        </w:rPr>
      </w:pPr>
      <w:bookmarkStart w:id="1" w:name="OLE_LINK1"/>
      <w:proofErr w:type="spellStart"/>
      <w:r w:rsidRPr="00C71F6C">
        <w:rPr>
          <w:lang w:val="en-GB"/>
        </w:rPr>
        <w:t>Tsutaya</w:t>
      </w:r>
      <w:proofErr w:type="spellEnd"/>
      <w:r w:rsidRPr="00C71F6C">
        <w:rPr>
          <w:lang w:val="en-GB"/>
        </w:rPr>
        <w:t>, T.,</w:t>
      </w:r>
      <w:r w:rsidRPr="00C71F6C">
        <w:rPr>
          <w:rFonts w:ascii="TimesNewRomanPSMT" w:hAnsi="TimesNewRomanPSMT" w:cs="TimesNewRomanPSMT"/>
          <w:sz w:val="22"/>
          <w:lang w:val="en-GB"/>
        </w:rPr>
        <w:t xml:space="preserve"> </w:t>
      </w:r>
      <w:r w:rsidRPr="00C71F6C">
        <w:rPr>
          <w:lang w:val="en-GB"/>
        </w:rPr>
        <w:t xml:space="preserve">Miyamoto, H., Uno, H., Omori, T., </w:t>
      </w:r>
      <w:proofErr w:type="spellStart"/>
      <w:r w:rsidRPr="00C71F6C">
        <w:rPr>
          <w:lang w:val="en-GB"/>
        </w:rPr>
        <w:t>Gakuhari</w:t>
      </w:r>
      <w:proofErr w:type="spellEnd"/>
      <w:r w:rsidRPr="00C71F6C">
        <w:rPr>
          <w:lang w:val="en-GB"/>
        </w:rPr>
        <w:t xml:space="preserve">, T., Inahara, A., Nagaoka, T., Abe, M., </w:t>
      </w:r>
      <w:proofErr w:type="spellStart"/>
      <w:r w:rsidRPr="00C71F6C">
        <w:rPr>
          <w:lang w:val="en-GB"/>
        </w:rPr>
        <w:t>Yoneda</w:t>
      </w:r>
      <w:proofErr w:type="spellEnd"/>
      <w:r w:rsidRPr="00C71F6C">
        <w:rPr>
          <w:lang w:val="en-GB"/>
        </w:rPr>
        <w:t xml:space="preserve">, M. (2016). </w:t>
      </w:r>
      <w:r w:rsidRPr="00161BEF">
        <w:rPr>
          <w:lang w:val="en-GB"/>
        </w:rPr>
        <w:t>From cradle to grave: multi-isotopic investigations on the life history</w:t>
      </w:r>
      <w:r>
        <w:rPr>
          <w:lang w:val="en-GB"/>
        </w:rPr>
        <w:t xml:space="preserve"> </w:t>
      </w:r>
      <w:r w:rsidRPr="00161BEF">
        <w:rPr>
          <w:lang w:val="en-GB"/>
        </w:rPr>
        <w:t>of a higher-status female from Edo-period Japan</w:t>
      </w:r>
      <w:r>
        <w:rPr>
          <w:lang w:val="en-GB"/>
        </w:rPr>
        <w:t xml:space="preserve">. </w:t>
      </w:r>
      <w:r w:rsidRPr="00161BEF">
        <w:rPr>
          <w:i/>
          <w:iCs/>
          <w:lang w:val="en-GB"/>
        </w:rPr>
        <w:t>Anthropological Science</w:t>
      </w:r>
      <w:r>
        <w:rPr>
          <w:i/>
          <w:iCs/>
          <w:lang w:val="en-GB"/>
        </w:rPr>
        <w:t xml:space="preserve"> </w:t>
      </w:r>
      <w:r>
        <w:rPr>
          <w:b/>
          <w:iCs/>
          <w:lang w:val="en-GB"/>
        </w:rPr>
        <w:t>124</w:t>
      </w:r>
      <w:r>
        <w:rPr>
          <w:iCs/>
          <w:lang w:val="en-GB"/>
        </w:rPr>
        <w:t xml:space="preserve">: </w:t>
      </w:r>
      <w:r w:rsidRPr="00161BEF">
        <w:rPr>
          <w:iCs/>
          <w:lang w:val="en-GB"/>
        </w:rPr>
        <w:t>161029</w:t>
      </w:r>
      <w:r>
        <w:rPr>
          <w:iCs/>
          <w:lang w:val="en-GB"/>
        </w:rPr>
        <w:t xml:space="preserve">. DOI: </w:t>
      </w:r>
      <w:r w:rsidRPr="00B75422">
        <w:rPr>
          <w:iCs/>
          <w:lang w:val="en-GB"/>
        </w:rPr>
        <w:t>10.1537/ase.161029</w:t>
      </w:r>
    </w:p>
    <w:bookmarkEnd w:id="1"/>
    <w:p w:rsidR="002C47D1" w:rsidRDefault="00D75D51" w:rsidP="00923E5C">
      <w:pPr>
        <w:spacing w:line="276" w:lineRule="auto"/>
        <w:ind w:left="567" w:hanging="567"/>
        <w:jc w:val="both"/>
        <w:rPr>
          <w:bCs/>
          <w:lang w:val="en-GB"/>
        </w:rPr>
      </w:pPr>
      <w:r w:rsidRPr="00377973">
        <w:rPr>
          <w:lang w:val="en-GB"/>
        </w:rPr>
        <w:t xml:space="preserve">Van der </w:t>
      </w:r>
      <w:proofErr w:type="spellStart"/>
      <w:r w:rsidRPr="00377973">
        <w:rPr>
          <w:lang w:val="en-GB"/>
        </w:rPr>
        <w:t>Sluis</w:t>
      </w:r>
      <w:proofErr w:type="spellEnd"/>
      <w:r w:rsidRPr="00377973">
        <w:rPr>
          <w:lang w:val="en-GB"/>
        </w:rPr>
        <w:t xml:space="preserve">, L.G., Daly, J.S., Frei, K.M., Reimer, P.J. (2020). </w:t>
      </w:r>
      <w:r w:rsidRPr="00D75D51">
        <w:rPr>
          <w:bCs/>
          <w:lang w:val="en-GB"/>
        </w:rPr>
        <w:t xml:space="preserve">Mobility and diet in Prehistoric Denmark: strontium isotope analysis and incremental stable isotope analysis of human remains from the </w:t>
      </w:r>
      <w:proofErr w:type="spellStart"/>
      <w:r w:rsidRPr="00D75D51">
        <w:rPr>
          <w:bCs/>
          <w:lang w:val="en-GB"/>
        </w:rPr>
        <w:t>Limfjord</w:t>
      </w:r>
      <w:proofErr w:type="spellEnd"/>
      <w:r w:rsidRPr="00D75D51">
        <w:rPr>
          <w:bCs/>
          <w:lang w:val="en-GB"/>
        </w:rPr>
        <w:t xml:space="preserve"> area</w:t>
      </w:r>
      <w:r>
        <w:rPr>
          <w:bCs/>
          <w:lang w:val="en-GB"/>
        </w:rPr>
        <w:t xml:space="preserve">. </w:t>
      </w:r>
      <w:r>
        <w:rPr>
          <w:bCs/>
          <w:i/>
          <w:lang w:val="en-GB"/>
        </w:rPr>
        <w:t xml:space="preserve">Danish Journal of Archaeology </w:t>
      </w:r>
      <w:r>
        <w:rPr>
          <w:b/>
          <w:bCs/>
          <w:lang w:val="en-GB"/>
        </w:rPr>
        <w:t>9</w:t>
      </w:r>
      <w:r>
        <w:rPr>
          <w:bCs/>
          <w:lang w:val="en-GB"/>
        </w:rPr>
        <w:t xml:space="preserve">: 1-29. </w:t>
      </w:r>
    </w:p>
    <w:p w:rsidR="00D056B1" w:rsidRDefault="00D056B1" w:rsidP="00923E5C">
      <w:pPr>
        <w:spacing w:line="276" w:lineRule="auto"/>
        <w:ind w:left="567" w:hanging="567"/>
        <w:jc w:val="both"/>
        <w:rPr>
          <w:lang w:val="en-GB"/>
        </w:rPr>
      </w:pPr>
      <w:r w:rsidRPr="00B75422">
        <w:rPr>
          <w:lang w:val="en-GB"/>
        </w:rPr>
        <w:t xml:space="preserve">Walter, B.S., </w:t>
      </w:r>
      <w:proofErr w:type="spellStart"/>
      <w:r w:rsidRPr="00B75422">
        <w:rPr>
          <w:lang w:val="en-GB"/>
        </w:rPr>
        <w:t>DeWitte</w:t>
      </w:r>
      <w:proofErr w:type="spellEnd"/>
      <w:r w:rsidRPr="00B75422">
        <w:rPr>
          <w:lang w:val="en-GB"/>
        </w:rPr>
        <w:t xml:space="preserve">, S.N., </w:t>
      </w:r>
      <w:proofErr w:type="spellStart"/>
      <w:r w:rsidRPr="00B75422">
        <w:rPr>
          <w:lang w:val="en-GB"/>
        </w:rPr>
        <w:t>Dupras</w:t>
      </w:r>
      <w:proofErr w:type="spellEnd"/>
      <w:r w:rsidRPr="00B75422">
        <w:rPr>
          <w:lang w:val="en-GB"/>
        </w:rPr>
        <w:t xml:space="preserve">, T., Beaumont, J. (2020). </w:t>
      </w:r>
      <w:r w:rsidRPr="00D056B1">
        <w:rPr>
          <w:lang w:val="en-GB"/>
        </w:rPr>
        <w:t xml:space="preserve">Assessment of nutritional stress in famine burials using stable isotope analysis. </w:t>
      </w:r>
      <w:r w:rsidRPr="00865A2E">
        <w:rPr>
          <w:i/>
          <w:lang w:val="en-GB"/>
        </w:rPr>
        <w:t>American Journal of Physical Anthropology</w:t>
      </w:r>
      <w:r>
        <w:rPr>
          <w:lang w:val="en-GB"/>
        </w:rPr>
        <w:t xml:space="preserve"> </w:t>
      </w:r>
      <w:r w:rsidRPr="00B75422">
        <w:rPr>
          <w:b/>
          <w:lang w:val="en-GB"/>
        </w:rPr>
        <w:t>172</w:t>
      </w:r>
      <w:r w:rsidRPr="00B75422">
        <w:rPr>
          <w:lang w:val="en-GB"/>
        </w:rPr>
        <w:t>: 214-226</w:t>
      </w:r>
      <w:r w:rsidRPr="00D056B1">
        <w:rPr>
          <w:lang w:val="en-GB"/>
        </w:rPr>
        <w:t>.</w:t>
      </w:r>
    </w:p>
    <w:p w:rsidR="00757119" w:rsidRDefault="00757119" w:rsidP="00757119">
      <w:pPr>
        <w:spacing w:line="276" w:lineRule="auto"/>
        <w:ind w:left="567" w:hanging="567"/>
        <w:jc w:val="both"/>
        <w:rPr>
          <w:lang w:val="en-GB"/>
        </w:rPr>
      </w:pPr>
      <w:r>
        <w:rPr>
          <w:lang w:val="en-GB"/>
        </w:rPr>
        <w:t xml:space="preserve">Yi, B., Liu, X., Yan, X., Zhou, Z., Chen, J., Yuan, B., Hu, Y. (2021). </w:t>
      </w:r>
      <w:r w:rsidRPr="00757119">
        <w:rPr>
          <w:lang w:val="en-GB"/>
        </w:rPr>
        <w:t>Dietary shifts and diversities of individual life histories reveal</w:t>
      </w:r>
      <w:r>
        <w:rPr>
          <w:lang w:val="en-GB"/>
        </w:rPr>
        <w:t xml:space="preserve"> </w:t>
      </w:r>
      <w:r w:rsidRPr="00757119">
        <w:rPr>
          <w:lang w:val="en-GB"/>
        </w:rPr>
        <w:t>cultural dynamics and interplay of millets and rice in the</w:t>
      </w:r>
      <w:r>
        <w:rPr>
          <w:lang w:val="en-GB"/>
        </w:rPr>
        <w:t xml:space="preserve"> </w:t>
      </w:r>
      <w:r w:rsidRPr="00757119">
        <w:rPr>
          <w:lang w:val="en-GB"/>
        </w:rPr>
        <w:t>Chengdu Plain, China during the Late Neolithic</w:t>
      </w:r>
      <w:r>
        <w:rPr>
          <w:lang w:val="en-GB"/>
        </w:rPr>
        <w:t xml:space="preserve"> </w:t>
      </w:r>
      <w:r w:rsidRPr="00757119">
        <w:rPr>
          <w:lang w:val="en-GB"/>
        </w:rPr>
        <w:t>(2500–2000 cal. BC)</w:t>
      </w:r>
      <w:r>
        <w:rPr>
          <w:lang w:val="en-GB"/>
        </w:rPr>
        <w:t xml:space="preserve">. </w:t>
      </w:r>
      <w:r>
        <w:rPr>
          <w:i/>
          <w:lang w:val="en-GB"/>
        </w:rPr>
        <w:t>American Journal of Physical Anthropology</w:t>
      </w:r>
      <w:r>
        <w:rPr>
          <w:lang w:val="en-GB"/>
        </w:rPr>
        <w:t xml:space="preserve">. DOI: </w:t>
      </w:r>
      <w:r w:rsidRPr="00757119">
        <w:rPr>
          <w:lang w:val="en-GB"/>
        </w:rPr>
        <w:t>10.1002/ajpa.24259</w:t>
      </w:r>
    </w:p>
    <w:p w:rsidR="00D36E4F" w:rsidRPr="00D36E4F" w:rsidRDefault="00D36E4F" w:rsidP="00D36E4F">
      <w:pPr>
        <w:spacing w:line="276" w:lineRule="auto"/>
        <w:ind w:left="567" w:hanging="567"/>
        <w:jc w:val="both"/>
        <w:rPr>
          <w:lang w:val="en-GB"/>
        </w:rPr>
      </w:pPr>
      <w:r w:rsidRPr="00C71F6C">
        <w:rPr>
          <w:lang w:val="en-GB"/>
        </w:rPr>
        <w:t xml:space="preserve">Yi, B., Liu, X., Yuan, H., Zhou, Z., Chen, J., Wang, T., Wang, Y., Hu, Y., Fuller, B.T. (2018). </w:t>
      </w:r>
      <w:r w:rsidRPr="00D36E4F">
        <w:rPr>
          <w:lang w:val="en-GB"/>
        </w:rPr>
        <w:t>Dentin isotopic reconstruction of individual life histories reveals</w:t>
      </w:r>
      <w:r>
        <w:rPr>
          <w:lang w:val="en-GB"/>
        </w:rPr>
        <w:t xml:space="preserve"> </w:t>
      </w:r>
      <w:r w:rsidRPr="00D36E4F">
        <w:rPr>
          <w:lang w:val="en-GB"/>
        </w:rPr>
        <w:t>millet consumption during weaning and childhood at the Late</w:t>
      </w:r>
      <w:r>
        <w:rPr>
          <w:lang w:val="en-GB"/>
        </w:rPr>
        <w:t xml:space="preserve"> </w:t>
      </w:r>
      <w:r w:rsidRPr="00D36E4F">
        <w:rPr>
          <w:lang w:val="en-GB"/>
        </w:rPr>
        <w:t xml:space="preserve">Neolithic (4500 BP) </w:t>
      </w:r>
      <w:proofErr w:type="spellStart"/>
      <w:r w:rsidRPr="00D36E4F">
        <w:rPr>
          <w:lang w:val="en-GB"/>
        </w:rPr>
        <w:t>Gaoshan</w:t>
      </w:r>
      <w:proofErr w:type="spellEnd"/>
      <w:r w:rsidRPr="00D36E4F">
        <w:rPr>
          <w:lang w:val="en-GB"/>
        </w:rPr>
        <w:t xml:space="preserve"> site in </w:t>
      </w:r>
      <w:proofErr w:type="spellStart"/>
      <w:r w:rsidRPr="00D36E4F">
        <w:rPr>
          <w:lang w:val="en-GB"/>
        </w:rPr>
        <w:t>southwestern</w:t>
      </w:r>
      <w:proofErr w:type="spellEnd"/>
      <w:r w:rsidRPr="00D36E4F">
        <w:rPr>
          <w:lang w:val="en-GB"/>
        </w:rPr>
        <w:t xml:space="preserve"> China</w:t>
      </w:r>
      <w:r>
        <w:rPr>
          <w:lang w:val="en-GB"/>
        </w:rPr>
        <w:t xml:space="preserve">. </w:t>
      </w:r>
      <w:r>
        <w:rPr>
          <w:i/>
          <w:lang w:val="en-GB"/>
        </w:rPr>
        <w:t xml:space="preserve">International Journal of </w:t>
      </w:r>
      <w:proofErr w:type="spellStart"/>
      <w:r>
        <w:rPr>
          <w:i/>
          <w:lang w:val="en-GB"/>
        </w:rPr>
        <w:t>Osteoarchaeology</w:t>
      </w:r>
      <w:proofErr w:type="spellEnd"/>
      <w:r>
        <w:rPr>
          <w:lang w:val="en-GB"/>
        </w:rPr>
        <w:t xml:space="preserve"> </w:t>
      </w:r>
      <w:r>
        <w:rPr>
          <w:b/>
          <w:lang w:val="en-GB"/>
        </w:rPr>
        <w:t>28</w:t>
      </w:r>
      <w:r>
        <w:rPr>
          <w:lang w:val="en-GB"/>
        </w:rPr>
        <w:t>: 636-644.</w:t>
      </w:r>
    </w:p>
    <w:p w:rsidR="00691DCC" w:rsidRPr="00691DCC" w:rsidRDefault="00691DCC" w:rsidP="00691DCC">
      <w:pPr>
        <w:spacing w:line="276" w:lineRule="auto"/>
        <w:ind w:left="567" w:hanging="567"/>
        <w:jc w:val="both"/>
        <w:rPr>
          <w:bCs/>
          <w:lang w:val="en-GB"/>
        </w:rPr>
      </w:pPr>
      <w:r w:rsidRPr="00757119">
        <w:rPr>
          <w:bCs/>
          <w:lang w:val="en-GB"/>
        </w:rPr>
        <w:t xml:space="preserve">Yi, B., Zhang, J., </w:t>
      </w:r>
      <w:proofErr w:type="spellStart"/>
      <w:r w:rsidRPr="00757119">
        <w:rPr>
          <w:bCs/>
          <w:lang w:val="en-GB"/>
        </w:rPr>
        <w:t>Cai</w:t>
      </w:r>
      <w:proofErr w:type="spellEnd"/>
      <w:r w:rsidRPr="00757119">
        <w:rPr>
          <w:bCs/>
          <w:lang w:val="en-GB"/>
        </w:rPr>
        <w:t xml:space="preserve">, B., Zhang, Z., Hu, Y. (2019). </w:t>
      </w:r>
      <w:proofErr w:type="spellStart"/>
      <w:r w:rsidRPr="00691DCC">
        <w:rPr>
          <w:bCs/>
          <w:lang w:val="en-GB"/>
        </w:rPr>
        <w:t>Osteobiography</w:t>
      </w:r>
      <w:proofErr w:type="spellEnd"/>
      <w:r w:rsidRPr="00691DCC">
        <w:rPr>
          <w:bCs/>
          <w:lang w:val="en-GB"/>
        </w:rPr>
        <w:t xml:space="preserve"> of a seventh</w:t>
      </w:r>
      <w:r>
        <w:rPr>
          <w:bCs/>
          <w:lang w:val="en-GB"/>
        </w:rPr>
        <w:t>-</w:t>
      </w:r>
      <w:r w:rsidRPr="00691DCC">
        <w:rPr>
          <w:bCs/>
          <w:lang w:val="en-GB"/>
        </w:rPr>
        <w:t>century</w:t>
      </w:r>
      <w:r>
        <w:rPr>
          <w:bCs/>
          <w:lang w:val="en-GB"/>
        </w:rPr>
        <w:t xml:space="preserve"> </w:t>
      </w:r>
      <w:r w:rsidRPr="00691DCC">
        <w:rPr>
          <w:bCs/>
          <w:lang w:val="en-GB"/>
        </w:rPr>
        <w:t xml:space="preserve">potter at the </w:t>
      </w:r>
      <w:proofErr w:type="spellStart"/>
      <w:r w:rsidRPr="00691DCC">
        <w:rPr>
          <w:bCs/>
          <w:lang w:val="en-GB"/>
        </w:rPr>
        <w:t>Oupan</w:t>
      </w:r>
      <w:proofErr w:type="spellEnd"/>
      <w:r w:rsidRPr="00691DCC">
        <w:rPr>
          <w:bCs/>
          <w:lang w:val="en-GB"/>
        </w:rPr>
        <w:t xml:space="preserve"> kiln,</w:t>
      </w:r>
      <w:r>
        <w:rPr>
          <w:bCs/>
          <w:lang w:val="en-GB"/>
        </w:rPr>
        <w:t xml:space="preserve"> </w:t>
      </w:r>
      <w:r w:rsidRPr="00691DCC">
        <w:rPr>
          <w:bCs/>
          <w:lang w:val="en-GB"/>
        </w:rPr>
        <w:t>China by osteological and multi</w:t>
      </w:r>
      <w:r>
        <w:rPr>
          <w:bCs/>
          <w:lang w:val="en-GB"/>
        </w:rPr>
        <w:t>-</w:t>
      </w:r>
      <w:r w:rsidRPr="00691DCC">
        <w:rPr>
          <w:bCs/>
          <w:lang w:val="en-GB"/>
        </w:rPr>
        <w:t>isotope</w:t>
      </w:r>
      <w:r>
        <w:rPr>
          <w:bCs/>
          <w:lang w:val="en-GB"/>
        </w:rPr>
        <w:t xml:space="preserve"> </w:t>
      </w:r>
      <w:r w:rsidRPr="00691DCC">
        <w:rPr>
          <w:bCs/>
          <w:lang w:val="en-GB"/>
        </w:rPr>
        <w:t>approach</w:t>
      </w:r>
      <w:r>
        <w:rPr>
          <w:bCs/>
          <w:lang w:val="en-GB"/>
        </w:rPr>
        <w:t xml:space="preserve">. </w:t>
      </w:r>
      <w:r>
        <w:rPr>
          <w:bCs/>
          <w:i/>
          <w:lang w:val="en-GB"/>
        </w:rPr>
        <w:t xml:space="preserve">Nature Scientific Reports </w:t>
      </w:r>
      <w:r>
        <w:rPr>
          <w:b/>
          <w:bCs/>
          <w:lang w:val="en-GB"/>
        </w:rPr>
        <w:t>9</w:t>
      </w:r>
      <w:r>
        <w:rPr>
          <w:bCs/>
          <w:lang w:val="en-GB"/>
        </w:rPr>
        <w:t xml:space="preserve">: 12475. DOI: </w:t>
      </w:r>
      <w:r w:rsidRPr="00691DCC">
        <w:rPr>
          <w:bCs/>
        </w:rPr>
        <w:t>10.1038/s41598-019-48936-1</w:t>
      </w:r>
    </w:p>
    <w:p w:rsidR="00691DCC" w:rsidRDefault="00691DCC" w:rsidP="00923E5C">
      <w:pPr>
        <w:spacing w:line="276" w:lineRule="auto"/>
        <w:ind w:left="567" w:hanging="567"/>
        <w:jc w:val="both"/>
        <w:rPr>
          <w:lang w:val="en-GB"/>
        </w:rPr>
      </w:pPr>
    </w:p>
    <w:p w:rsidR="00D056B1" w:rsidRPr="00691DCC" w:rsidRDefault="00D056B1" w:rsidP="00923E5C">
      <w:pPr>
        <w:spacing w:line="276" w:lineRule="auto"/>
        <w:ind w:left="567" w:hanging="567"/>
        <w:jc w:val="both"/>
        <w:rPr>
          <w:lang w:val="en-GB"/>
        </w:rPr>
      </w:pPr>
    </w:p>
    <w:sectPr w:rsidR="00D056B1" w:rsidRPr="00691D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-Bold-SC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B2"/>
    <w:rsid w:val="00023DCD"/>
    <w:rsid w:val="00055C4A"/>
    <w:rsid w:val="000A455A"/>
    <w:rsid w:val="000A7F7A"/>
    <w:rsid w:val="000D5966"/>
    <w:rsid w:val="000F07D0"/>
    <w:rsid w:val="0010704A"/>
    <w:rsid w:val="001070E1"/>
    <w:rsid w:val="00156D16"/>
    <w:rsid w:val="00161BEF"/>
    <w:rsid w:val="001633CE"/>
    <w:rsid w:val="00166A20"/>
    <w:rsid w:val="001B61AE"/>
    <w:rsid w:val="001D4890"/>
    <w:rsid w:val="00256002"/>
    <w:rsid w:val="002C47D1"/>
    <w:rsid w:val="003346AF"/>
    <w:rsid w:val="00343B5A"/>
    <w:rsid w:val="00350918"/>
    <w:rsid w:val="00377973"/>
    <w:rsid w:val="003B44FD"/>
    <w:rsid w:val="003D69E2"/>
    <w:rsid w:val="00494B30"/>
    <w:rsid w:val="004C6772"/>
    <w:rsid w:val="00514449"/>
    <w:rsid w:val="005347A3"/>
    <w:rsid w:val="00565C6A"/>
    <w:rsid w:val="00606D55"/>
    <w:rsid w:val="0063674D"/>
    <w:rsid w:val="0068179B"/>
    <w:rsid w:val="00691DCC"/>
    <w:rsid w:val="006A1FB5"/>
    <w:rsid w:val="006B69B9"/>
    <w:rsid w:val="006C01DE"/>
    <w:rsid w:val="00715A81"/>
    <w:rsid w:val="00757119"/>
    <w:rsid w:val="007D5B8F"/>
    <w:rsid w:val="007F5DB2"/>
    <w:rsid w:val="00814713"/>
    <w:rsid w:val="00865A2E"/>
    <w:rsid w:val="008877FA"/>
    <w:rsid w:val="00896534"/>
    <w:rsid w:val="00923E5C"/>
    <w:rsid w:val="00941A41"/>
    <w:rsid w:val="00982641"/>
    <w:rsid w:val="00A22F12"/>
    <w:rsid w:val="00A273B5"/>
    <w:rsid w:val="00A51826"/>
    <w:rsid w:val="00A76BF5"/>
    <w:rsid w:val="00AA010E"/>
    <w:rsid w:val="00AA2E44"/>
    <w:rsid w:val="00AA6BDF"/>
    <w:rsid w:val="00AB35FA"/>
    <w:rsid w:val="00AD794A"/>
    <w:rsid w:val="00B75422"/>
    <w:rsid w:val="00BE3D95"/>
    <w:rsid w:val="00BF1758"/>
    <w:rsid w:val="00C23971"/>
    <w:rsid w:val="00C55B2E"/>
    <w:rsid w:val="00C71F6C"/>
    <w:rsid w:val="00C7436C"/>
    <w:rsid w:val="00CA0060"/>
    <w:rsid w:val="00CD352B"/>
    <w:rsid w:val="00CF291F"/>
    <w:rsid w:val="00CF6515"/>
    <w:rsid w:val="00D056B1"/>
    <w:rsid w:val="00D2628F"/>
    <w:rsid w:val="00D36E4F"/>
    <w:rsid w:val="00D66354"/>
    <w:rsid w:val="00D7165B"/>
    <w:rsid w:val="00D75D51"/>
    <w:rsid w:val="00D9435A"/>
    <w:rsid w:val="00DB086A"/>
    <w:rsid w:val="00E2352C"/>
    <w:rsid w:val="00E47228"/>
    <w:rsid w:val="00E66AA6"/>
    <w:rsid w:val="00E73322"/>
    <w:rsid w:val="00E761C9"/>
    <w:rsid w:val="00F13A1A"/>
    <w:rsid w:val="00F55162"/>
    <w:rsid w:val="00FC0C88"/>
    <w:rsid w:val="00FD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34355"/>
  <w15:chartTrackingRefBased/>
  <w15:docId w15:val="{0BF44698-B44A-45C8-B137-0062FD5A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23E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2352C"/>
    <w:rPr>
      <w:color w:val="0563C1" w:themeColor="hyperlink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rsid w:val="004C67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C67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23E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2533</TotalTime>
  <Pages>5</Pages>
  <Words>2158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Cocozza</dc:creator>
  <cp:keywords/>
  <dc:description/>
  <cp:lastModifiedBy>Utente</cp:lastModifiedBy>
  <cp:revision>32</cp:revision>
  <dcterms:created xsi:type="dcterms:W3CDTF">2020-05-19T11:41:00Z</dcterms:created>
  <dcterms:modified xsi:type="dcterms:W3CDTF">2021-05-29T12:57:00Z</dcterms:modified>
</cp:coreProperties>
</file>